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3517A" w14:textId="33E868CF" w:rsidR="00115A29" w:rsidRDefault="00115A29" w:rsidP="00115A29">
      <w:pPr>
        <w:jc w:val="center"/>
        <w:rPr>
          <w:rFonts w:cs="Arial"/>
          <w:b/>
          <w:color w:val="A50021"/>
          <w:sz w:val="32"/>
          <w:szCs w:val="32"/>
        </w:rPr>
      </w:pPr>
      <w:bookmarkStart w:id="1" w:name="_Toc214979184"/>
      <w:bookmarkStart w:id="2" w:name="_Toc197515820"/>
      <w:r w:rsidRPr="00671062">
        <w:rPr>
          <w:rFonts w:cs="Arial"/>
          <w:b/>
          <w:sz w:val="36"/>
          <w:szCs w:val="36"/>
        </w:rPr>
        <w:t xml:space="preserve">Research Development </w:t>
      </w:r>
      <w:r w:rsidR="0064102E">
        <w:rPr>
          <w:rFonts w:cs="Arial"/>
          <w:b/>
          <w:sz w:val="36"/>
          <w:szCs w:val="36"/>
        </w:rPr>
        <w:br/>
      </w:r>
      <w:r w:rsidRPr="00671062">
        <w:rPr>
          <w:rFonts w:cs="Arial"/>
          <w:b/>
          <w:sz w:val="36"/>
          <w:szCs w:val="36"/>
        </w:rPr>
        <w:t>International Collaboration Awards</w:t>
      </w:r>
      <w:r>
        <w:rPr>
          <w:b/>
          <w:bCs/>
          <w:sz w:val="40"/>
          <w:szCs w:val="40"/>
        </w:rPr>
        <w:br/>
      </w:r>
      <w:r w:rsidR="00DF7991">
        <w:rPr>
          <w:rFonts w:cs="Arial"/>
          <w:b/>
          <w:color w:val="A50021"/>
          <w:sz w:val="32"/>
          <w:szCs w:val="32"/>
        </w:rPr>
        <w:t>Application and Costings</w:t>
      </w:r>
      <w:r w:rsidR="00DF7991" w:rsidRPr="007A317F">
        <w:rPr>
          <w:rFonts w:cs="Arial"/>
          <w:b/>
          <w:color w:val="A50021"/>
          <w:sz w:val="32"/>
          <w:szCs w:val="32"/>
        </w:rPr>
        <w:t xml:space="preserve"> </w:t>
      </w:r>
      <w:r w:rsidRPr="007A317F">
        <w:rPr>
          <w:rFonts w:cs="Arial"/>
          <w:b/>
          <w:color w:val="A50021"/>
          <w:sz w:val="32"/>
          <w:szCs w:val="32"/>
        </w:rPr>
        <w:t>Guidance</w:t>
      </w:r>
      <w:r w:rsidR="00672F7E">
        <w:rPr>
          <w:rFonts w:cs="Arial"/>
          <w:b/>
          <w:color w:val="A50021"/>
          <w:sz w:val="32"/>
          <w:szCs w:val="32"/>
        </w:rPr>
        <w:t xml:space="preserve"> 2025-26</w:t>
      </w:r>
    </w:p>
    <w:p w14:paraId="497F184A" w14:textId="77777777" w:rsidR="00856AF2" w:rsidRPr="00856AF2" w:rsidRDefault="00856AF2" w:rsidP="00856AF2">
      <w:pPr>
        <w:pStyle w:val="ListNumber"/>
        <w:numPr>
          <w:ilvl w:val="0"/>
          <w:numId w:val="0"/>
        </w:numPr>
        <w:ind w:left="360" w:hanging="360"/>
      </w:pPr>
    </w:p>
    <w:sdt>
      <w:sdtPr>
        <w:rPr>
          <w:rFonts w:asciiTheme="minorHAnsi" w:eastAsiaTheme="minorEastAsia" w:hAnsiTheme="minorHAnsi" w:cstheme="minorBidi"/>
          <w:color w:val="auto"/>
          <w:kern w:val="2"/>
          <w:sz w:val="24"/>
          <w:szCs w:val="24"/>
          <w:lang w:val="en-GB"/>
          <w14:ligatures w14:val="standardContextual"/>
        </w:rPr>
        <w:id w:val="1384748544"/>
        <w:docPartObj>
          <w:docPartGallery w:val="Table of Contents"/>
          <w:docPartUnique/>
        </w:docPartObj>
      </w:sdtPr>
      <w:sdtEndPr>
        <w:rPr>
          <w:b/>
          <w:bCs/>
          <w:noProof/>
          <w:kern w:val="0"/>
          <w:sz w:val="22"/>
          <w:szCs w:val="22"/>
          <w14:ligatures w14:val="none"/>
        </w:rPr>
      </w:sdtEndPr>
      <w:sdtContent>
        <w:p w14:paraId="1429820D" w14:textId="22291ECE" w:rsidR="00115A29" w:rsidRPr="00921D9D" w:rsidRDefault="00115A29" w:rsidP="00C46F73">
          <w:pPr>
            <w:pStyle w:val="TOCHeading"/>
            <w:jc w:val="center"/>
            <w:rPr>
              <w:rFonts w:ascii="Arial" w:hAnsi="Arial" w:cs="Arial"/>
              <w:b/>
              <w:bCs/>
              <w:color w:val="auto"/>
              <w:sz w:val="36"/>
              <w:szCs w:val="36"/>
            </w:rPr>
          </w:pPr>
          <w:r w:rsidRPr="00921D9D">
            <w:rPr>
              <w:rFonts w:ascii="Arial" w:hAnsi="Arial" w:cs="Arial"/>
              <w:b/>
              <w:bCs/>
              <w:color w:val="auto"/>
              <w:sz w:val="36"/>
              <w:szCs w:val="36"/>
            </w:rPr>
            <w:t>Contents</w:t>
          </w:r>
        </w:p>
        <w:p w14:paraId="31FD9750" w14:textId="406A1472" w:rsidR="00921D9D" w:rsidRPr="00921D9D" w:rsidRDefault="00921D9D" w:rsidP="006B6172">
          <w:pPr>
            <w:rPr>
              <w:lang w:val="en-US"/>
            </w:rPr>
          </w:pPr>
        </w:p>
        <w:p w14:paraId="325F3A6C" w14:textId="2884C921" w:rsidR="008C4189" w:rsidRDefault="00115A29">
          <w:pPr>
            <w:pStyle w:val="TOC2"/>
            <w:rPr>
              <w:rFonts w:asciiTheme="minorHAnsi" w:eastAsiaTheme="minorEastAsia" w:hAnsiTheme="minorHAnsi"/>
              <w:noProof/>
              <w:kern w:val="2"/>
              <w:sz w:val="24"/>
              <w:szCs w:val="24"/>
              <w:lang w:val="en-US"/>
              <w14:ligatures w14:val="standardContextual"/>
            </w:rPr>
          </w:pPr>
          <w:r>
            <w:fldChar w:fldCharType="begin"/>
          </w:r>
          <w:r>
            <w:instrText xml:space="preserve"> TOC \o "1-3" \h \z \u </w:instrText>
          </w:r>
          <w:r>
            <w:fldChar w:fldCharType="separate"/>
          </w:r>
          <w:hyperlink w:anchor="_Toc216681302" w:history="1">
            <w:r w:rsidR="008C4189" w:rsidRPr="00421C59">
              <w:rPr>
                <w:rStyle w:val="Hyperlink"/>
                <w:noProof/>
              </w:rPr>
              <w:t>Guidance for completing the application form</w:t>
            </w:r>
            <w:r w:rsidR="008C4189">
              <w:rPr>
                <w:noProof/>
                <w:webHidden/>
              </w:rPr>
              <w:tab/>
            </w:r>
            <w:r w:rsidR="008C4189">
              <w:rPr>
                <w:noProof/>
                <w:webHidden/>
              </w:rPr>
              <w:fldChar w:fldCharType="begin"/>
            </w:r>
            <w:r w:rsidR="008C4189">
              <w:rPr>
                <w:noProof/>
                <w:webHidden/>
              </w:rPr>
              <w:instrText xml:space="preserve"> PAGEREF _Toc216681302 \h </w:instrText>
            </w:r>
            <w:r w:rsidR="008C4189">
              <w:rPr>
                <w:noProof/>
                <w:webHidden/>
              </w:rPr>
            </w:r>
            <w:r w:rsidR="008C4189">
              <w:rPr>
                <w:noProof/>
                <w:webHidden/>
              </w:rPr>
              <w:fldChar w:fldCharType="separate"/>
            </w:r>
            <w:r w:rsidR="008C4189">
              <w:rPr>
                <w:noProof/>
                <w:webHidden/>
              </w:rPr>
              <w:t>1</w:t>
            </w:r>
            <w:r w:rsidR="008C4189">
              <w:rPr>
                <w:noProof/>
                <w:webHidden/>
              </w:rPr>
              <w:fldChar w:fldCharType="end"/>
            </w:r>
          </w:hyperlink>
        </w:p>
        <w:p w14:paraId="0A51081F" w14:textId="60A37245" w:rsidR="008C4189" w:rsidRDefault="008C4189">
          <w:pPr>
            <w:pStyle w:val="TOC3"/>
            <w:rPr>
              <w:rFonts w:asciiTheme="minorHAnsi" w:eastAsiaTheme="minorEastAsia" w:hAnsiTheme="minorHAnsi"/>
              <w:noProof/>
              <w:kern w:val="2"/>
              <w:sz w:val="24"/>
              <w:szCs w:val="24"/>
              <w:lang w:val="en-US"/>
              <w14:ligatures w14:val="standardContextual"/>
            </w:rPr>
          </w:pPr>
          <w:hyperlink w:anchor="_Toc216681303" w:history="1">
            <w:r w:rsidRPr="00421C59">
              <w:rPr>
                <w:rStyle w:val="Hyperlink"/>
                <w:noProof/>
              </w:rPr>
              <w:t>Section 1: Details of Collaboration</w:t>
            </w:r>
            <w:r>
              <w:rPr>
                <w:noProof/>
                <w:webHidden/>
              </w:rPr>
              <w:tab/>
            </w:r>
            <w:r>
              <w:rPr>
                <w:noProof/>
                <w:webHidden/>
              </w:rPr>
              <w:fldChar w:fldCharType="begin"/>
            </w:r>
            <w:r>
              <w:rPr>
                <w:noProof/>
                <w:webHidden/>
              </w:rPr>
              <w:instrText xml:space="preserve"> PAGEREF _Toc216681303 \h </w:instrText>
            </w:r>
            <w:r>
              <w:rPr>
                <w:noProof/>
                <w:webHidden/>
              </w:rPr>
            </w:r>
            <w:r>
              <w:rPr>
                <w:noProof/>
                <w:webHidden/>
              </w:rPr>
              <w:fldChar w:fldCharType="separate"/>
            </w:r>
            <w:r>
              <w:rPr>
                <w:noProof/>
                <w:webHidden/>
              </w:rPr>
              <w:t>1</w:t>
            </w:r>
            <w:r>
              <w:rPr>
                <w:noProof/>
                <w:webHidden/>
              </w:rPr>
              <w:fldChar w:fldCharType="end"/>
            </w:r>
          </w:hyperlink>
        </w:p>
        <w:p w14:paraId="61B13A4B" w14:textId="7E515B68" w:rsidR="008C4189" w:rsidRDefault="008C4189">
          <w:pPr>
            <w:pStyle w:val="TOC3"/>
            <w:rPr>
              <w:rFonts w:asciiTheme="minorHAnsi" w:eastAsiaTheme="minorEastAsia" w:hAnsiTheme="minorHAnsi"/>
              <w:noProof/>
              <w:kern w:val="2"/>
              <w:sz w:val="24"/>
              <w:szCs w:val="24"/>
              <w:lang w:val="en-US"/>
              <w14:ligatures w14:val="standardContextual"/>
            </w:rPr>
          </w:pPr>
          <w:hyperlink w:anchor="_Toc216681304" w:history="1">
            <w:r w:rsidRPr="00421C59">
              <w:rPr>
                <w:rStyle w:val="Hyperlink"/>
                <w:noProof/>
              </w:rPr>
              <w:t>Section 2: Activity Proposal</w:t>
            </w:r>
            <w:r>
              <w:rPr>
                <w:noProof/>
                <w:webHidden/>
              </w:rPr>
              <w:tab/>
            </w:r>
            <w:r>
              <w:rPr>
                <w:noProof/>
                <w:webHidden/>
              </w:rPr>
              <w:fldChar w:fldCharType="begin"/>
            </w:r>
            <w:r>
              <w:rPr>
                <w:noProof/>
                <w:webHidden/>
              </w:rPr>
              <w:instrText xml:space="preserve"> PAGEREF _Toc216681304 \h </w:instrText>
            </w:r>
            <w:r>
              <w:rPr>
                <w:noProof/>
                <w:webHidden/>
              </w:rPr>
            </w:r>
            <w:r>
              <w:rPr>
                <w:noProof/>
                <w:webHidden/>
              </w:rPr>
              <w:fldChar w:fldCharType="separate"/>
            </w:r>
            <w:r>
              <w:rPr>
                <w:noProof/>
                <w:webHidden/>
              </w:rPr>
              <w:t>1</w:t>
            </w:r>
            <w:r>
              <w:rPr>
                <w:noProof/>
                <w:webHidden/>
              </w:rPr>
              <w:fldChar w:fldCharType="end"/>
            </w:r>
          </w:hyperlink>
        </w:p>
        <w:p w14:paraId="67162F74" w14:textId="5349C5BF" w:rsidR="008C4189" w:rsidRDefault="008C4189">
          <w:pPr>
            <w:pStyle w:val="TOC3"/>
            <w:rPr>
              <w:rFonts w:asciiTheme="minorHAnsi" w:eastAsiaTheme="minorEastAsia" w:hAnsiTheme="minorHAnsi"/>
              <w:noProof/>
              <w:kern w:val="2"/>
              <w:sz w:val="24"/>
              <w:szCs w:val="24"/>
              <w:lang w:val="en-US"/>
              <w14:ligatures w14:val="standardContextual"/>
            </w:rPr>
          </w:pPr>
          <w:hyperlink w:anchor="_Toc216681305" w:history="1">
            <w:r w:rsidRPr="00421C59">
              <w:rPr>
                <w:rStyle w:val="Hyperlink"/>
                <w:noProof/>
              </w:rPr>
              <w:t>Section 3: Funding</w:t>
            </w:r>
            <w:r>
              <w:rPr>
                <w:noProof/>
                <w:webHidden/>
              </w:rPr>
              <w:tab/>
            </w:r>
            <w:r>
              <w:rPr>
                <w:noProof/>
                <w:webHidden/>
              </w:rPr>
              <w:fldChar w:fldCharType="begin"/>
            </w:r>
            <w:r>
              <w:rPr>
                <w:noProof/>
                <w:webHidden/>
              </w:rPr>
              <w:instrText xml:space="preserve"> PAGEREF _Toc216681305 \h </w:instrText>
            </w:r>
            <w:r>
              <w:rPr>
                <w:noProof/>
                <w:webHidden/>
              </w:rPr>
            </w:r>
            <w:r>
              <w:rPr>
                <w:noProof/>
                <w:webHidden/>
              </w:rPr>
              <w:fldChar w:fldCharType="separate"/>
            </w:r>
            <w:r>
              <w:rPr>
                <w:noProof/>
                <w:webHidden/>
              </w:rPr>
              <w:t>2</w:t>
            </w:r>
            <w:r>
              <w:rPr>
                <w:noProof/>
                <w:webHidden/>
              </w:rPr>
              <w:fldChar w:fldCharType="end"/>
            </w:r>
          </w:hyperlink>
        </w:p>
        <w:p w14:paraId="592757AC" w14:textId="7656D1CD" w:rsidR="008C4189" w:rsidRDefault="008C4189">
          <w:pPr>
            <w:pStyle w:val="TOC3"/>
            <w:rPr>
              <w:rFonts w:asciiTheme="minorHAnsi" w:eastAsiaTheme="minorEastAsia" w:hAnsiTheme="minorHAnsi"/>
              <w:noProof/>
              <w:kern w:val="2"/>
              <w:sz w:val="24"/>
              <w:szCs w:val="24"/>
              <w:lang w:val="en-US"/>
              <w14:ligatures w14:val="standardContextual"/>
            </w:rPr>
          </w:pPr>
          <w:hyperlink w:anchor="_Toc216681306" w:history="1">
            <w:r w:rsidRPr="00421C59">
              <w:rPr>
                <w:rStyle w:val="Hyperlink"/>
                <w:noProof/>
              </w:rPr>
              <w:t>Section 4: Head of School Declaration and Sign-Off</w:t>
            </w:r>
            <w:r>
              <w:rPr>
                <w:noProof/>
                <w:webHidden/>
              </w:rPr>
              <w:tab/>
            </w:r>
            <w:r>
              <w:rPr>
                <w:noProof/>
                <w:webHidden/>
              </w:rPr>
              <w:fldChar w:fldCharType="begin"/>
            </w:r>
            <w:r>
              <w:rPr>
                <w:noProof/>
                <w:webHidden/>
              </w:rPr>
              <w:instrText xml:space="preserve"> PAGEREF _Toc216681306 \h </w:instrText>
            </w:r>
            <w:r>
              <w:rPr>
                <w:noProof/>
                <w:webHidden/>
              </w:rPr>
            </w:r>
            <w:r>
              <w:rPr>
                <w:noProof/>
                <w:webHidden/>
              </w:rPr>
              <w:fldChar w:fldCharType="separate"/>
            </w:r>
            <w:r>
              <w:rPr>
                <w:noProof/>
                <w:webHidden/>
              </w:rPr>
              <w:t>2</w:t>
            </w:r>
            <w:r>
              <w:rPr>
                <w:noProof/>
                <w:webHidden/>
              </w:rPr>
              <w:fldChar w:fldCharType="end"/>
            </w:r>
          </w:hyperlink>
        </w:p>
        <w:p w14:paraId="555B35DA" w14:textId="67E11A40" w:rsidR="008C4189" w:rsidRDefault="008C4189">
          <w:pPr>
            <w:pStyle w:val="TOC2"/>
            <w:rPr>
              <w:rFonts w:asciiTheme="minorHAnsi" w:eastAsiaTheme="minorEastAsia" w:hAnsiTheme="minorHAnsi"/>
              <w:noProof/>
              <w:kern w:val="2"/>
              <w:sz w:val="24"/>
              <w:szCs w:val="24"/>
              <w:lang w:val="en-US"/>
              <w14:ligatures w14:val="standardContextual"/>
            </w:rPr>
          </w:pPr>
          <w:hyperlink w:anchor="_Toc216681307" w:history="1">
            <w:r w:rsidRPr="00421C59">
              <w:rPr>
                <w:rStyle w:val="Hyperlink"/>
                <w:noProof/>
              </w:rPr>
              <w:t>Financial guidance</w:t>
            </w:r>
            <w:r>
              <w:rPr>
                <w:noProof/>
                <w:webHidden/>
              </w:rPr>
              <w:tab/>
            </w:r>
            <w:r>
              <w:rPr>
                <w:noProof/>
                <w:webHidden/>
              </w:rPr>
              <w:fldChar w:fldCharType="begin"/>
            </w:r>
            <w:r>
              <w:rPr>
                <w:noProof/>
                <w:webHidden/>
              </w:rPr>
              <w:instrText xml:space="preserve"> PAGEREF _Toc216681307 \h </w:instrText>
            </w:r>
            <w:r>
              <w:rPr>
                <w:noProof/>
                <w:webHidden/>
              </w:rPr>
            </w:r>
            <w:r>
              <w:rPr>
                <w:noProof/>
                <w:webHidden/>
              </w:rPr>
              <w:fldChar w:fldCharType="separate"/>
            </w:r>
            <w:r>
              <w:rPr>
                <w:noProof/>
                <w:webHidden/>
              </w:rPr>
              <w:t>3</w:t>
            </w:r>
            <w:r>
              <w:rPr>
                <w:noProof/>
                <w:webHidden/>
              </w:rPr>
              <w:fldChar w:fldCharType="end"/>
            </w:r>
          </w:hyperlink>
        </w:p>
        <w:p w14:paraId="272DDA44" w14:textId="72227F04" w:rsidR="008C4189" w:rsidRDefault="008C4189">
          <w:pPr>
            <w:pStyle w:val="TOC3"/>
            <w:rPr>
              <w:rFonts w:asciiTheme="minorHAnsi" w:eastAsiaTheme="minorEastAsia" w:hAnsiTheme="minorHAnsi"/>
              <w:noProof/>
              <w:kern w:val="2"/>
              <w:sz w:val="24"/>
              <w:szCs w:val="24"/>
              <w:lang w:val="en-US"/>
              <w14:ligatures w14:val="standardContextual"/>
            </w:rPr>
          </w:pPr>
          <w:hyperlink w:anchor="_Toc216681308" w:history="1">
            <w:r w:rsidRPr="00421C59">
              <w:rPr>
                <w:rStyle w:val="Hyperlink"/>
                <w:noProof/>
              </w:rPr>
              <w:t>Permitted costs</w:t>
            </w:r>
            <w:r>
              <w:rPr>
                <w:noProof/>
                <w:webHidden/>
              </w:rPr>
              <w:tab/>
            </w:r>
            <w:r>
              <w:rPr>
                <w:noProof/>
                <w:webHidden/>
              </w:rPr>
              <w:fldChar w:fldCharType="begin"/>
            </w:r>
            <w:r>
              <w:rPr>
                <w:noProof/>
                <w:webHidden/>
              </w:rPr>
              <w:instrText xml:space="preserve"> PAGEREF _Toc216681308 \h </w:instrText>
            </w:r>
            <w:r>
              <w:rPr>
                <w:noProof/>
                <w:webHidden/>
              </w:rPr>
            </w:r>
            <w:r>
              <w:rPr>
                <w:noProof/>
                <w:webHidden/>
              </w:rPr>
              <w:fldChar w:fldCharType="separate"/>
            </w:r>
            <w:r>
              <w:rPr>
                <w:noProof/>
                <w:webHidden/>
              </w:rPr>
              <w:t>3</w:t>
            </w:r>
            <w:r>
              <w:rPr>
                <w:noProof/>
                <w:webHidden/>
              </w:rPr>
              <w:fldChar w:fldCharType="end"/>
            </w:r>
          </w:hyperlink>
        </w:p>
        <w:p w14:paraId="251B3606" w14:textId="4A7A0135" w:rsidR="008C4189" w:rsidRDefault="008C4189">
          <w:pPr>
            <w:pStyle w:val="TOC3"/>
            <w:rPr>
              <w:rFonts w:asciiTheme="minorHAnsi" w:eastAsiaTheme="minorEastAsia" w:hAnsiTheme="minorHAnsi"/>
              <w:noProof/>
              <w:kern w:val="2"/>
              <w:sz w:val="24"/>
              <w:szCs w:val="24"/>
              <w:lang w:val="en-US"/>
              <w14:ligatures w14:val="standardContextual"/>
            </w:rPr>
          </w:pPr>
          <w:hyperlink w:anchor="_Toc216681309" w:history="1">
            <w:r w:rsidRPr="00421C59">
              <w:rPr>
                <w:rStyle w:val="Hyperlink"/>
                <w:noProof/>
              </w:rPr>
              <w:t>Travel</w:t>
            </w:r>
            <w:r>
              <w:rPr>
                <w:noProof/>
                <w:webHidden/>
              </w:rPr>
              <w:tab/>
            </w:r>
            <w:r>
              <w:rPr>
                <w:noProof/>
                <w:webHidden/>
              </w:rPr>
              <w:fldChar w:fldCharType="begin"/>
            </w:r>
            <w:r>
              <w:rPr>
                <w:noProof/>
                <w:webHidden/>
              </w:rPr>
              <w:instrText xml:space="preserve"> PAGEREF _Toc216681309 \h </w:instrText>
            </w:r>
            <w:r>
              <w:rPr>
                <w:noProof/>
                <w:webHidden/>
              </w:rPr>
            </w:r>
            <w:r>
              <w:rPr>
                <w:noProof/>
                <w:webHidden/>
              </w:rPr>
              <w:fldChar w:fldCharType="separate"/>
            </w:r>
            <w:r>
              <w:rPr>
                <w:noProof/>
                <w:webHidden/>
              </w:rPr>
              <w:t>3</w:t>
            </w:r>
            <w:r>
              <w:rPr>
                <w:noProof/>
                <w:webHidden/>
              </w:rPr>
              <w:fldChar w:fldCharType="end"/>
            </w:r>
          </w:hyperlink>
        </w:p>
        <w:p w14:paraId="1FF45D6C" w14:textId="548CC3C7" w:rsidR="008C4189" w:rsidRDefault="008C4189">
          <w:pPr>
            <w:pStyle w:val="TOC3"/>
            <w:rPr>
              <w:rFonts w:asciiTheme="minorHAnsi" w:eastAsiaTheme="minorEastAsia" w:hAnsiTheme="minorHAnsi"/>
              <w:noProof/>
              <w:kern w:val="2"/>
              <w:sz w:val="24"/>
              <w:szCs w:val="24"/>
              <w:lang w:val="en-US"/>
              <w14:ligatures w14:val="standardContextual"/>
            </w:rPr>
          </w:pPr>
          <w:hyperlink w:anchor="_Toc216681310" w:history="1">
            <w:r w:rsidRPr="00421C59">
              <w:rPr>
                <w:rStyle w:val="Hyperlink"/>
                <w:noProof/>
              </w:rPr>
              <w:t>Accommodation</w:t>
            </w:r>
            <w:r>
              <w:rPr>
                <w:noProof/>
                <w:webHidden/>
              </w:rPr>
              <w:tab/>
            </w:r>
            <w:r>
              <w:rPr>
                <w:noProof/>
                <w:webHidden/>
              </w:rPr>
              <w:fldChar w:fldCharType="begin"/>
            </w:r>
            <w:r>
              <w:rPr>
                <w:noProof/>
                <w:webHidden/>
              </w:rPr>
              <w:instrText xml:space="preserve"> PAGEREF _Toc216681310 \h </w:instrText>
            </w:r>
            <w:r>
              <w:rPr>
                <w:noProof/>
                <w:webHidden/>
              </w:rPr>
            </w:r>
            <w:r>
              <w:rPr>
                <w:noProof/>
                <w:webHidden/>
              </w:rPr>
              <w:fldChar w:fldCharType="separate"/>
            </w:r>
            <w:r>
              <w:rPr>
                <w:noProof/>
                <w:webHidden/>
              </w:rPr>
              <w:t>4</w:t>
            </w:r>
            <w:r>
              <w:rPr>
                <w:noProof/>
                <w:webHidden/>
              </w:rPr>
              <w:fldChar w:fldCharType="end"/>
            </w:r>
          </w:hyperlink>
        </w:p>
        <w:p w14:paraId="7CB0B885" w14:textId="19B92AFC" w:rsidR="008C4189" w:rsidRDefault="008C4189">
          <w:pPr>
            <w:pStyle w:val="TOC3"/>
            <w:rPr>
              <w:rFonts w:asciiTheme="minorHAnsi" w:eastAsiaTheme="minorEastAsia" w:hAnsiTheme="minorHAnsi"/>
              <w:noProof/>
              <w:kern w:val="2"/>
              <w:sz w:val="24"/>
              <w:szCs w:val="24"/>
              <w:lang w:val="en-US"/>
              <w14:ligatures w14:val="standardContextual"/>
            </w:rPr>
          </w:pPr>
          <w:hyperlink w:anchor="_Toc216681311" w:history="1">
            <w:r w:rsidRPr="00421C59">
              <w:rPr>
                <w:rStyle w:val="Hyperlink"/>
                <w:noProof/>
              </w:rPr>
              <w:t>Subsistence</w:t>
            </w:r>
            <w:r>
              <w:rPr>
                <w:noProof/>
                <w:webHidden/>
              </w:rPr>
              <w:tab/>
            </w:r>
            <w:r>
              <w:rPr>
                <w:noProof/>
                <w:webHidden/>
              </w:rPr>
              <w:fldChar w:fldCharType="begin"/>
            </w:r>
            <w:r>
              <w:rPr>
                <w:noProof/>
                <w:webHidden/>
              </w:rPr>
              <w:instrText xml:space="preserve"> PAGEREF _Toc216681311 \h </w:instrText>
            </w:r>
            <w:r>
              <w:rPr>
                <w:noProof/>
                <w:webHidden/>
              </w:rPr>
            </w:r>
            <w:r>
              <w:rPr>
                <w:noProof/>
                <w:webHidden/>
              </w:rPr>
              <w:fldChar w:fldCharType="separate"/>
            </w:r>
            <w:r>
              <w:rPr>
                <w:noProof/>
                <w:webHidden/>
              </w:rPr>
              <w:t>4</w:t>
            </w:r>
            <w:r>
              <w:rPr>
                <w:noProof/>
                <w:webHidden/>
              </w:rPr>
              <w:fldChar w:fldCharType="end"/>
            </w:r>
          </w:hyperlink>
        </w:p>
        <w:p w14:paraId="22A3C0AD" w14:textId="37EF3BA7" w:rsidR="008C4189" w:rsidRDefault="008C4189">
          <w:pPr>
            <w:pStyle w:val="TOC3"/>
            <w:rPr>
              <w:rFonts w:asciiTheme="minorHAnsi" w:eastAsiaTheme="minorEastAsia" w:hAnsiTheme="minorHAnsi"/>
              <w:noProof/>
              <w:kern w:val="2"/>
              <w:sz w:val="24"/>
              <w:szCs w:val="24"/>
              <w:lang w:val="en-US"/>
              <w14:ligatures w14:val="standardContextual"/>
            </w:rPr>
          </w:pPr>
          <w:hyperlink w:anchor="_Toc216681312" w:history="1">
            <w:r w:rsidRPr="00421C59">
              <w:rPr>
                <w:rStyle w:val="Hyperlink"/>
                <w:noProof/>
              </w:rPr>
              <w:t>Other eligible costs</w:t>
            </w:r>
            <w:r>
              <w:rPr>
                <w:noProof/>
                <w:webHidden/>
              </w:rPr>
              <w:tab/>
            </w:r>
            <w:r>
              <w:rPr>
                <w:noProof/>
                <w:webHidden/>
              </w:rPr>
              <w:fldChar w:fldCharType="begin"/>
            </w:r>
            <w:r>
              <w:rPr>
                <w:noProof/>
                <w:webHidden/>
              </w:rPr>
              <w:instrText xml:space="preserve"> PAGEREF _Toc216681312 \h </w:instrText>
            </w:r>
            <w:r>
              <w:rPr>
                <w:noProof/>
                <w:webHidden/>
              </w:rPr>
            </w:r>
            <w:r>
              <w:rPr>
                <w:noProof/>
                <w:webHidden/>
              </w:rPr>
              <w:fldChar w:fldCharType="separate"/>
            </w:r>
            <w:r>
              <w:rPr>
                <w:noProof/>
                <w:webHidden/>
              </w:rPr>
              <w:t>4</w:t>
            </w:r>
            <w:r>
              <w:rPr>
                <w:noProof/>
                <w:webHidden/>
              </w:rPr>
              <w:fldChar w:fldCharType="end"/>
            </w:r>
          </w:hyperlink>
        </w:p>
        <w:p w14:paraId="7F237826" w14:textId="23D2138F" w:rsidR="008C4189" w:rsidRDefault="008C4189">
          <w:pPr>
            <w:pStyle w:val="TOC3"/>
            <w:rPr>
              <w:rFonts w:asciiTheme="minorHAnsi" w:eastAsiaTheme="minorEastAsia" w:hAnsiTheme="minorHAnsi"/>
              <w:noProof/>
              <w:kern w:val="2"/>
              <w:sz w:val="24"/>
              <w:szCs w:val="24"/>
              <w:lang w:val="en-US"/>
              <w14:ligatures w14:val="standardContextual"/>
            </w:rPr>
          </w:pPr>
          <w:hyperlink w:anchor="_Toc216681313" w:history="1">
            <w:r w:rsidRPr="00421C59">
              <w:rPr>
                <w:rStyle w:val="Hyperlink"/>
                <w:noProof/>
              </w:rPr>
              <w:t>Ineligible costs</w:t>
            </w:r>
            <w:r>
              <w:rPr>
                <w:noProof/>
                <w:webHidden/>
              </w:rPr>
              <w:tab/>
            </w:r>
            <w:r>
              <w:rPr>
                <w:noProof/>
                <w:webHidden/>
              </w:rPr>
              <w:fldChar w:fldCharType="begin"/>
            </w:r>
            <w:r>
              <w:rPr>
                <w:noProof/>
                <w:webHidden/>
              </w:rPr>
              <w:instrText xml:space="preserve"> PAGEREF _Toc216681313 \h </w:instrText>
            </w:r>
            <w:r>
              <w:rPr>
                <w:noProof/>
                <w:webHidden/>
              </w:rPr>
            </w:r>
            <w:r>
              <w:rPr>
                <w:noProof/>
                <w:webHidden/>
              </w:rPr>
              <w:fldChar w:fldCharType="separate"/>
            </w:r>
            <w:r>
              <w:rPr>
                <w:noProof/>
                <w:webHidden/>
              </w:rPr>
              <w:t>5</w:t>
            </w:r>
            <w:r>
              <w:rPr>
                <w:noProof/>
                <w:webHidden/>
              </w:rPr>
              <w:fldChar w:fldCharType="end"/>
            </w:r>
          </w:hyperlink>
        </w:p>
        <w:p w14:paraId="0EC538B4" w14:textId="6E387A0F" w:rsidR="008C4189" w:rsidRDefault="008C4189">
          <w:pPr>
            <w:pStyle w:val="TOC3"/>
            <w:rPr>
              <w:rFonts w:asciiTheme="minorHAnsi" w:eastAsiaTheme="minorEastAsia" w:hAnsiTheme="minorHAnsi"/>
              <w:noProof/>
              <w:kern w:val="2"/>
              <w:sz w:val="24"/>
              <w:szCs w:val="24"/>
              <w:lang w:val="en-US"/>
              <w14:ligatures w14:val="standardContextual"/>
            </w:rPr>
          </w:pPr>
          <w:hyperlink w:anchor="_Toc216681314" w:history="1">
            <w:r w:rsidRPr="00421C59">
              <w:rPr>
                <w:rStyle w:val="Hyperlink"/>
                <w:rFonts w:eastAsia="DengXian Light"/>
                <w:noProof/>
              </w:rPr>
              <w:t>Example Costings Table</w:t>
            </w:r>
            <w:r>
              <w:rPr>
                <w:noProof/>
                <w:webHidden/>
              </w:rPr>
              <w:tab/>
            </w:r>
            <w:r>
              <w:rPr>
                <w:noProof/>
                <w:webHidden/>
              </w:rPr>
              <w:fldChar w:fldCharType="begin"/>
            </w:r>
            <w:r>
              <w:rPr>
                <w:noProof/>
                <w:webHidden/>
              </w:rPr>
              <w:instrText xml:space="preserve"> PAGEREF _Toc216681314 \h </w:instrText>
            </w:r>
            <w:r>
              <w:rPr>
                <w:noProof/>
                <w:webHidden/>
              </w:rPr>
            </w:r>
            <w:r>
              <w:rPr>
                <w:noProof/>
                <w:webHidden/>
              </w:rPr>
              <w:fldChar w:fldCharType="separate"/>
            </w:r>
            <w:r>
              <w:rPr>
                <w:noProof/>
                <w:webHidden/>
              </w:rPr>
              <w:t>6</w:t>
            </w:r>
            <w:r>
              <w:rPr>
                <w:noProof/>
                <w:webHidden/>
              </w:rPr>
              <w:fldChar w:fldCharType="end"/>
            </w:r>
          </w:hyperlink>
        </w:p>
        <w:p w14:paraId="3F1CFE46" w14:textId="71D5EF0E" w:rsidR="008C4189" w:rsidRDefault="008C4189">
          <w:pPr>
            <w:pStyle w:val="TOC2"/>
            <w:rPr>
              <w:rFonts w:asciiTheme="minorHAnsi" w:eastAsiaTheme="minorEastAsia" w:hAnsiTheme="minorHAnsi"/>
              <w:noProof/>
              <w:kern w:val="2"/>
              <w:sz w:val="24"/>
              <w:szCs w:val="24"/>
              <w:lang w:val="en-US"/>
              <w14:ligatures w14:val="standardContextual"/>
            </w:rPr>
          </w:pPr>
          <w:hyperlink w:anchor="_Toc216681315" w:history="1">
            <w:r w:rsidRPr="00421C59">
              <w:rPr>
                <w:rStyle w:val="Hyperlink"/>
                <w:noProof/>
              </w:rPr>
              <w:t>Frequently Asked Questions</w:t>
            </w:r>
            <w:r>
              <w:rPr>
                <w:noProof/>
                <w:webHidden/>
              </w:rPr>
              <w:tab/>
            </w:r>
            <w:r>
              <w:rPr>
                <w:noProof/>
                <w:webHidden/>
              </w:rPr>
              <w:fldChar w:fldCharType="begin"/>
            </w:r>
            <w:r>
              <w:rPr>
                <w:noProof/>
                <w:webHidden/>
              </w:rPr>
              <w:instrText xml:space="preserve"> PAGEREF _Toc216681315 \h </w:instrText>
            </w:r>
            <w:r>
              <w:rPr>
                <w:noProof/>
                <w:webHidden/>
              </w:rPr>
            </w:r>
            <w:r>
              <w:rPr>
                <w:noProof/>
                <w:webHidden/>
              </w:rPr>
              <w:fldChar w:fldCharType="separate"/>
            </w:r>
            <w:r>
              <w:rPr>
                <w:noProof/>
                <w:webHidden/>
              </w:rPr>
              <w:t>8</w:t>
            </w:r>
            <w:r>
              <w:rPr>
                <w:noProof/>
                <w:webHidden/>
              </w:rPr>
              <w:fldChar w:fldCharType="end"/>
            </w:r>
          </w:hyperlink>
        </w:p>
        <w:p w14:paraId="565395B3" w14:textId="4F541476" w:rsidR="008C4189" w:rsidRDefault="008C4189">
          <w:pPr>
            <w:pStyle w:val="TOC3"/>
            <w:rPr>
              <w:rFonts w:asciiTheme="minorHAnsi" w:eastAsiaTheme="minorEastAsia" w:hAnsiTheme="minorHAnsi"/>
              <w:noProof/>
              <w:kern w:val="2"/>
              <w:sz w:val="24"/>
              <w:szCs w:val="24"/>
              <w:lang w:val="en-US"/>
              <w14:ligatures w14:val="standardContextual"/>
            </w:rPr>
          </w:pPr>
          <w:hyperlink w:anchor="_Toc216681316" w:history="1">
            <w:r w:rsidRPr="00421C59">
              <w:rPr>
                <w:rStyle w:val="Hyperlink"/>
                <w:noProof/>
              </w:rPr>
              <w:t>Eligibility queries</w:t>
            </w:r>
            <w:r>
              <w:rPr>
                <w:noProof/>
                <w:webHidden/>
              </w:rPr>
              <w:tab/>
            </w:r>
            <w:r>
              <w:rPr>
                <w:noProof/>
                <w:webHidden/>
              </w:rPr>
              <w:fldChar w:fldCharType="begin"/>
            </w:r>
            <w:r>
              <w:rPr>
                <w:noProof/>
                <w:webHidden/>
              </w:rPr>
              <w:instrText xml:space="preserve"> PAGEREF _Toc216681316 \h </w:instrText>
            </w:r>
            <w:r>
              <w:rPr>
                <w:noProof/>
                <w:webHidden/>
              </w:rPr>
            </w:r>
            <w:r>
              <w:rPr>
                <w:noProof/>
                <w:webHidden/>
              </w:rPr>
              <w:fldChar w:fldCharType="separate"/>
            </w:r>
            <w:r>
              <w:rPr>
                <w:noProof/>
                <w:webHidden/>
              </w:rPr>
              <w:t>8</w:t>
            </w:r>
            <w:r>
              <w:rPr>
                <w:noProof/>
                <w:webHidden/>
              </w:rPr>
              <w:fldChar w:fldCharType="end"/>
            </w:r>
          </w:hyperlink>
        </w:p>
        <w:p w14:paraId="5FA2DECC" w14:textId="465F201B" w:rsidR="008C4189" w:rsidRDefault="008C4189">
          <w:pPr>
            <w:pStyle w:val="TOC3"/>
            <w:rPr>
              <w:rFonts w:asciiTheme="minorHAnsi" w:eastAsiaTheme="minorEastAsia" w:hAnsiTheme="minorHAnsi"/>
              <w:noProof/>
              <w:kern w:val="2"/>
              <w:sz w:val="24"/>
              <w:szCs w:val="24"/>
              <w:lang w:val="en-US"/>
              <w14:ligatures w14:val="standardContextual"/>
            </w:rPr>
          </w:pPr>
          <w:hyperlink w:anchor="_Toc216681317" w:history="1">
            <w:r w:rsidRPr="00421C59">
              <w:rPr>
                <w:rStyle w:val="Hyperlink"/>
                <w:noProof/>
              </w:rPr>
              <w:t>Activity queries</w:t>
            </w:r>
            <w:r>
              <w:rPr>
                <w:noProof/>
                <w:webHidden/>
              </w:rPr>
              <w:tab/>
            </w:r>
            <w:r>
              <w:rPr>
                <w:noProof/>
                <w:webHidden/>
              </w:rPr>
              <w:fldChar w:fldCharType="begin"/>
            </w:r>
            <w:r>
              <w:rPr>
                <w:noProof/>
                <w:webHidden/>
              </w:rPr>
              <w:instrText xml:space="preserve"> PAGEREF _Toc216681317 \h </w:instrText>
            </w:r>
            <w:r>
              <w:rPr>
                <w:noProof/>
                <w:webHidden/>
              </w:rPr>
            </w:r>
            <w:r>
              <w:rPr>
                <w:noProof/>
                <w:webHidden/>
              </w:rPr>
              <w:fldChar w:fldCharType="separate"/>
            </w:r>
            <w:r>
              <w:rPr>
                <w:noProof/>
                <w:webHidden/>
              </w:rPr>
              <w:t>9</w:t>
            </w:r>
            <w:r>
              <w:rPr>
                <w:noProof/>
                <w:webHidden/>
              </w:rPr>
              <w:fldChar w:fldCharType="end"/>
            </w:r>
          </w:hyperlink>
        </w:p>
        <w:p w14:paraId="064A3219" w14:textId="4D26E805" w:rsidR="008C4189" w:rsidRDefault="008C4189">
          <w:pPr>
            <w:pStyle w:val="TOC3"/>
            <w:rPr>
              <w:rFonts w:asciiTheme="minorHAnsi" w:eastAsiaTheme="minorEastAsia" w:hAnsiTheme="minorHAnsi"/>
              <w:noProof/>
              <w:kern w:val="2"/>
              <w:sz w:val="24"/>
              <w:szCs w:val="24"/>
              <w:lang w:val="en-US"/>
              <w14:ligatures w14:val="standardContextual"/>
            </w:rPr>
          </w:pPr>
          <w:hyperlink w:anchor="_Toc216681318" w:history="1">
            <w:r w:rsidRPr="00421C59">
              <w:rPr>
                <w:rStyle w:val="Hyperlink"/>
                <w:noProof/>
              </w:rPr>
              <w:t>Costing queries</w:t>
            </w:r>
            <w:r>
              <w:rPr>
                <w:noProof/>
                <w:webHidden/>
              </w:rPr>
              <w:tab/>
            </w:r>
            <w:r>
              <w:rPr>
                <w:noProof/>
                <w:webHidden/>
              </w:rPr>
              <w:fldChar w:fldCharType="begin"/>
            </w:r>
            <w:r>
              <w:rPr>
                <w:noProof/>
                <w:webHidden/>
              </w:rPr>
              <w:instrText xml:space="preserve"> PAGEREF _Toc216681318 \h </w:instrText>
            </w:r>
            <w:r>
              <w:rPr>
                <w:noProof/>
                <w:webHidden/>
              </w:rPr>
            </w:r>
            <w:r>
              <w:rPr>
                <w:noProof/>
                <w:webHidden/>
              </w:rPr>
              <w:fldChar w:fldCharType="separate"/>
            </w:r>
            <w:r>
              <w:rPr>
                <w:noProof/>
                <w:webHidden/>
              </w:rPr>
              <w:t>11</w:t>
            </w:r>
            <w:r>
              <w:rPr>
                <w:noProof/>
                <w:webHidden/>
              </w:rPr>
              <w:fldChar w:fldCharType="end"/>
            </w:r>
          </w:hyperlink>
        </w:p>
        <w:p w14:paraId="17F5B1B5" w14:textId="67709177" w:rsidR="00115A29" w:rsidRDefault="00115A29" w:rsidP="006B6172">
          <w:r>
            <w:rPr>
              <w:b/>
              <w:bCs/>
              <w:noProof/>
            </w:rPr>
            <w:fldChar w:fldCharType="end"/>
          </w:r>
        </w:p>
      </w:sdtContent>
    </w:sdt>
    <w:p w14:paraId="47AF20AE" w14:textId="77777777" w:rsidR="00115A29" w:rsidRDefault="00115A29" w:rsidP="00115A29">
      <w:pPr>
        <w:rPr>
          <w:rFonts w:asciiTheme="majorHAnsi" w:eastAsiaTheme="majorEastAsia" w:hAnsiTheme="majorHAnsi" w:cstheme="majorBidi"/>
          <w:color w:val="2F5496" w:themeColor="accent1" w:themeShade="BF"/>
          <w:sz w:val="32"/>
          <w:szCs w:val="32"/>
        </w:rPr>
      </w:pPr>
      <w:r>
        <w:br w:type="page"/>
      </w:r>
    </w:p>
    <w:p w14:paraId="24858855" w14:textId="77777777" w:rsidR="00115A29" w:rsidRPr="00BB4EB1" w:rsidRDefault="00115A29" w:rsidP="00115A29">
      <w:pPr>
        <w:pStyle w:val="Heading2"/>
      </w:pPr>
      <w:bookmarkStart w:id="3" w:name="_Toc216681302"/>
      <w:r>
        <w:lastRenderedPageBreak/>
        <w:t>Guidance for completing the application form</w:t>
      </w:r>
      <w:bookmarkEnd w:id="1"/>
      <w:bookmarkEnd w:id="3"/>
    </w:p>
    <w:p w14:paraId="7568B5F4" w14:textId="70864C2A" w:rsidR="00446D4E" w:rsidRDefault="00553FC8" w:rsidP="00446D4E">
      <w:r>
        <w:br/>
      </w:r>
      <w:r w:rsidR="00446D4E">
        <w:t xml:space="preserve">The </w:t>
      </w:r>
      <w:r w:rsidR="00446D4E" w:rsidRPr="004A7436">
        <w:t xml:space="preserve">application form must be completed using </w:t>
      </w:r>
      <w:r w:rsidR="00446D4E" w:rsidRPr="00A11544">
        <w:t>Arial font size 11</w:t>
      </w:r>
      <w:r w:rsidR="003123BF" w:rsidRPr="00A11544">
        <w:t xml:space="preserve"> </w:t>
      </w:r>
      <w:r w:rsidR="00446D4E" w:rsidRPr="00A11544">
        <w:t>and the margins must not be altered</w:t>
      </w:r>
      <w:r w:rsidR="00446D4E" w:rsidRPr="004A7436">
        <w:t xml:space="preserve">. All sections must be completed, except where </w:t>
      </w:r>
      <w:r w:rsidR="007F5C18" w:rsidRPr="004A7436">
        <w:t>not applicable (enter N/A for these)</w:t>
      </w:r>
      <w:r w:rsidR="00446D4E" w:rsidRPr="004A7436">
        <w:t xml:space="preserve">. </w:t>
      </w:r>
      <w:r w:rsidR="009A0D6B" w:rsidRPr="004A7436">
        <w:t xml:space="preserve">Please enter your responses in the white boxes only. </w:t>
      </w:r>
      <w:r w:rsidR="00446D4E" w:rsidRPr="004A7436">
        <w:t>You must adhere to the word limits for all sections. Applications which do not comply with these rules will be considered ineligible.</w:t>
      </w:r>
      <w:r w:rsidR="00446D4E">
        <w:t xml:space="preserve"> </w:t>
      </w:r>
    </w:p>
    <w:p w14:paraId="3A3B654B" w14:textId="77777777" w:rsidR="00446D4E" w:rsidRPr="004A7436" w:rsidRDefault="00446D4E" w:rsidP="00446D4E"/>
    <w:p w14:paraId="0C14FC32" w14:textId="687B0E5C" w:rsidR="003A4F0B" w:rsidRPr="003A4F0B" w:rsidRDefault="00115A29" w:rsidP="00A11544">
      <w:r w:rsidRPr="00BA60E5">
        <w:rPr>
          <w:rFonts w:cs="Arial"/>
        </w:rPr>
        <w:t>Please ensure that your application is written for a generalist audience</w:t>
      </w:r>
      <w:r w:rsidRPr="004A7436">
        <w:rPr>
          <w:rFonts w:cs="Arial"/>
        </w:rPr>
        <w:t>, avoiding</w:t>
      </w:r>
      <w:r w:rsidRPr="07EA3166">
        <w:rPr>
          <w:rFonts w:cs="Arial"/>
        </w:rPr>
        <w:t xml:space="preserve"> technical detail which would be inaccessible to a non-specialist. </w:t>
      </w:r>
    </w:p>
    <w:p w14:paraId="2CC1238D" w14:textId="1EB9BFD6" w:rsidR="001D1E21" w:rsidRDefault="001D1E21" w:rsidP="00115A29">
      <w:pPr>
        <w:pStyle w:val="Heading3"/>
      </w:pPr>
      <w:bookmarkStart w:id="4" w:name="_Toc214979185"/>
    </w:p>
    <w:p w14:paraId="2AE775CD" w14:textId="17016D0C" w:rsidR="00115A29" w:rsidRPr="007C161D" w:rsidRDefault="00115A29" w:rsidP="00115A29">
      <w:pPr>
        <w:pStyle w:val="Heading3"/>
      </w:pPr>
      <w:bookmarkStart w:id="5" w:name="_Toc216681303"/>
      <w:r w:rsidRPr="007C161D">
        <w:t xml:space="preserve">Section </w:t>
      </w:r>
      <w:r>
        <w:t>1: Details of Collaboration</w:t>
      </w:r>
      <w:bookmarkEnd w:id="4"/>
      <w:bookmarkEnd w:id="5"/>
    </w:p>
    <w:p w14:paraId="31169B52" w14:textId="77777777" w:rsidR="00553FC8" w:rsidRDefault="00553FC8" w:rsidP="00115A29"/>
    <w:p w14:paraId="3EC6C5E0" w14:textId="0FEF4213" w:rsidR="00553FC8" w:rsidRPr="00553FC8" w:rsidRDefault="00115A29" w:rsidP="00A11544">
      <w:r w:rsidRPr="07EA3166">
        <w:t xml:space="preserve">In this section you need to provide details of your proposed </w:t>
      </w:r>
      <w:r w:rsidR="3236AADE">
        <w:t>collaborators and planned</w:t>
      </w:r>
      <w:r w:rsidR="004A7436">
        <w:t xml:space="preserve"> </w:t>
      </w:r>
      <w:r w:rsidRPr="07EA3166">
        <w:t xml:space="preserve">activities, including the </w:t>
      </w:r>
      <w:r w:rsidR="0048152F">
        <w:t>activity</w:t>
      </w:r>
      <w:r w:rsidR="0048152F" w:rsidRPr="07EA3166">
        <w:t xml:space="preserve"> </w:t>
      </w:r>
      <w:r w:rsidRPr="07EA3166">
        <w:t>title</w:t>
      </w:r>
      <w:r w:rsidR="2E6C3904">
        <w:t>,</w:t>
      </w:r>
      <w:r>
        <w:t xml:space="preserve"> </w:t>
      </w:r>
      <w:r w:rsidR="0305B725">
        <w:t xml:space="preserve">which should indicate the </w:t>
      </w:r>
      <w:r w:rsidR="0058663E">
        <w:t>activity’s</w:t>
      </w:r>
      <w:r w:rsidR="0305B725">
        <w:t xml:space="preserve"> thematic focus (and not what the activity is)</w:t>
      </w:r>
      <w:r w:rsidR="0058663E">
        <w:t>, e</w:t>
      </w:r>
      <w:r w:rsidR="0305B725">
        <w:t xml:space="preserve">.g. </w:t>
      </w:r>
      <w:r w:rsidR="679AE2EB">
        <w:t>“Linking shopping data with health information for public benefit research” rather than “Collaborative activity between Bristol and Melbourne”.</w:t>
      </w:r>
      <w:r w:rsidRPr="07EA3166">
        <w:t xml:space="preserve"> </w:t>
      </w:r>
    </w:p>
    <w:p w14:paraId="6CF4337E" w14:textId="77777777" w:rsidR="009455C0" w:rsidRDefault="009455C0" w:rsidP="00115A29">
      <w:pPr>
        <w:rPr>
          <w:b/>
          <w:bCs/>
        </w:rPr>
      </w:pPr>
    </w:p>
    <w:p w14:paraId="4B7E6F36" w14:textId="264004D5" w:rsidR="00115A29" w:rsidRPr="00A220DE" w:rsidRDefault="00115A29" w:rsidP="00115A29">
      <w:r w:rsidRPr="00672F7E">
        <w:rPr>
          <w:b/>
          <w:bCs/>
        </w:rPr>
        <w:t xml:space="preserve">All proposed activities and associated spend for the </w:t>
      </w:r>
      <w:proofErr w:type="gramStart"/>
      <w:r w:rsidRPr="00672F7E">
        <w:rPr>
          <w:b/>
          <w:bCs/>
        </w:rPr>
        <w:t>1</w:t>
      </w:r>
      <w:r w:rsidRPr="00672F7E">
        <w:rPr>
          <w:b/>
          <w:bCs/>
          <w:vertAlign w:val="superscript"/>
        </w:rPr>
        <w:t>st</w:t>
      </w:r>
      <w:proofErr w:type="gramEnd"/>
      <w:r w:rsidRPr="00672F7E">
        <w:rPr>
          <w:b/>
          <w:bCs/>
        </w:rPr>
        <w:t xml:space="preserve"> </w:t>
      </w:r>
      <w:r w:rsidR="00991865" w:rsidRPr="00672F7E">
        <w:rPr>
          <w:b/>
          <w:bCs/>
        </w:rPr>
        <w:t>February</w:t>
      </w:r>
      <w:r w:rsidRPr="00672F7E">
        <w:rPr>
          <w:b/>
          <w:bCs/>
        </w:rPr>
        <w:t xml:space="preserve"> deadline must</w:t>
      </w:r>
      <w:r w:rsidRPr="07EA3166">
        <w:rPr>
          <w:b/>
          <w:bCs/>
        </w:rPr>
        <w:t xml:space="preserve"> take place between 1</w:t>
      </w:r>
      <w:r w:rsidRPr="07EA3166">
        <w:rPr>
          <w:b/>
          <w:bCs/>
          <w:vertAlign w:val="superscript"/>
        </w:rPr>
        <w:t>st</w:t>
      </w:r>
      <w:r w:rsidRPr="07EA3166">
        <w:rPr>
          <w:b/>
          <w:bCs/>
        </w:rPr>
        <w:t xml:space="preserve"> </w:t>
      </w:r>
      <w:r w:rsidR="00991865">
        <w:rPr>
          <w:b/>
          <w:bCs/>
        </w:rPr>
        <w:t>May</w:t>
      </w:r>
      <w:r w:rsidRPr="07EA3166">
        <w:rPr>
          <w:b/>
          <w:bCs/>
        </w:rPr>
        <w:t xml:space="preserve"> 202</w:t>
      </w:r>
      <w:r>
        <w:rPr>
          <w:b/>
          <w:bCs/>
        </w:rPr>
        <w:t>6</w:t>
      </w:r>
      <w:r w:rsidRPr="07EA3166">
        <w:rPr>
          <w:b/>
          <w:bCs/>
        </w:rPr>
        <w:t xml:space="preserve"> and 31</w:t>
      </w:r>
      <w:r w:rsidRPr="07EA3166">
        <w:rPr>
          <w:b/>
          <w:bCs/>
          <w:vertAlign w:val="superscript"/>
        </w:rPr>
        <w:t>st</w:t>
      </w:r>
      <w:r w:rsidRPr="07EA3166">
        <w:rPr>
          <w:b/>
          <w:bCs/>
        </w:rPr>
        <w:t xml:space="preserve"> July 2026</w:t>
      </w:r>
      <w:r w:rsidRPr="07EA3166">
        <w:t xml:space="preserve">. </w:t>
      </w:r>
      <w:r>
        <w:t xml:space="preserve">We require at least three months between the submission deadline and the earliest activity start date to allow sufficient time for the decision-making process, and for </w:t>
      </w:r>
      <w:r w:rsidR="0A72C99F">
        <w:t>awardees</w:t>
      </w:r>
      <w:r>
        <w:t xml:space="preserve"> to make necessary arrangements. </w:t>
      </w:r>
    </w:p>
    <w:p w14:paraId="704CEC51" w14:textId="77777777" w:rsidR="00786867" w:rsidRDefault="00786867" w:rsidP="00115A29">
      <w:pPr>
        <w:pStyle w:val="Heading3"/>
      </w:pPr>
      <w:bookmarkStart w:id="6" w:name="_Toc214979186"/>
    </w:p>
    <w:p w14:paraId="4C7D4A3A" w14:textId="01061388" w:rsidR="00115A29" w:rsidRPr="00A220DE" w:rsidRDefault="00115A29" w:rsidP="00115A29">
      <w:pPr>
        <w:pStyle w:val="Heading3"/>
      </w:pPr>
      <w:bookmarkStart w:id="7" w:name="_Toc216681304"/>
      <w:r w:rsidRPr="00A220DE">
        <w:t xml:space="preserve">Section </w:t>
      </w:r>
      <w:r>
        <w:t xml:space="preserve">2: </w:t>
      </w:r>
      <w:r w:rsidR="00EE7249">
        <w:t xml:space="preserve">Activity </w:t>
      </w:r>
      <w:r>
        <w:t>Proposal</w:t>
      </w:r>
      <w:bookmarkEnd w:id="6"/>
      <w:bookmarkEnd w:id="7"/>
    </w:p>
    <w:p w14:paraId="0A37EF3F" w14:textId="77777777" w:rsidR="00553FC8" w:rsidRDefault="00553FC8" w:rsidP="00115A29">
      <w:pPr>
        <w:rPr>
          <w:b/>
          <w:bCs/>
          <w:i/>
          <w:iCs/>
        </w:rPr>
      </w:pPr>
    </w:p>
    <w:p w14:paraId="7D956437" w14:textId="692990ED" w:rsidR="00115A29" w:rsidRPr="00A220DE" w:rsidRDefault="00115A29" w:rsidP="2B8ECCF9">
      <w:pPr>
        <w:rPr>
          <w:b/>
          <w:bCs/>
          <w:i/>
          <w:iCs/>
        </w:rPr>
      </w:pPr>
      <w:r w:rsidRPr="2B8ECCF9">
        <w:rPr>
          <w:b/>
          <w:bCs/>
          <w:i/>
          <w:iCs/>
        </w:rPr>
        <w:t xml:space="preserve">Case </w:t>
      </w:r>
      <w:r w:rsidR="009455C0">
        <w:rPr>
          <w:b/>
          <w:bCs/>
          <w:i/>
          <w:iCs/>
        </w:rPr>
        <w:t>f</w:t>
      </w:r>
      <w:r w:rsidRPr="2B8ECCF9">
        <w:rPr>
          <w:b/>
          <w:bCs/>
          <w:i/>
          <w:iCs/>
        </w:rPr>
        <w:t xml:space="preserve">or </w:t>
      </w:r>
      <w:r w:rsidR="5D0F2769" w:rsidRPr="2B8ECCF9">
        <w:rPr>
          <w:b/>
          <w:bCs/>
          <w:i/>
          <w:iCs/>
        </w:rPr>
        <w:t>S</w:t>
      </w:r>
      <w:r w:rsidRPr="2B8ECCF9">
        <w:rPr>
          <w:b/>
          <w:bCs/>
          <w:i/>
          <w:iCs/>
        </w:rPr>
        <w:t>upport</w:t>
      </w:r>
    </w:p>
    <w:p w14:paraId="634A1C2B" w14:textId="77777777" w:rsidR="00553FC8" w:rsidRDefault="00553FC8" w:rsidP="00115A29"/>
    <w:p w14:paraId="67328751" w14:textId="7AA9B247" w:rsidR="00115A29" w:rsidRPr="00A220DE" w:rsidRDefault="00115A29" w:rsidP="00115A29">
      <w:r>
        <w:t xml:space="preserve">Please use this section to evidence the </w:t>
      </w:r>
      <w:r w:rsidR="4099A4C0">
        <w:t xml:space="preserve">strategic </w:t>
      </w:r>
      <w:r>
        <w:t>value of the proposed activities, and to demonstrate how your application meets the call criteria. Reviewers will be assessing your application primarily based on this section. You should not include formal academic references, footnotes</w:t>
      </w:r>
      <w:r w:rsidR="39788497">
        <w:t>,</w:t>
      </w:r>
      <w:r>
        <w:t xml:space="preserve"> a bibliography and/or links. Images or diagrams should also not be included.</w:t>
      </w:r>
    </w:p>
    <w:p w14:paraId="36A191B0" w14:textId="77777777" w:rsidR="00786867" w:rsidRDefault="00786867" w:rsidP="00115A29"/>
    <w:p w14:paraId="187E19A7" w14:textId="5212CF25" w:rsidR="00115A29" w:rsidRDefault="00115A29" w:rsidP="00CD2455">
      <w:r>
        <w:t xml:space="preserve">The Case for Support </w:t>
      </w:r>
      <w:r w:rsidRPr="00610C1F">
        <w:rPr>
          <w:u w:val="single"/>
        </w:rPr>
        <w:t>must</w:t>
      </w:r>
      <w:r>
        <w:t xml:space="preserve"> cover the following areas:</w:t>
      </w:r>
    </w:p>
    <w:p w14:paraId="38AACC5F" w14:textId="5B295A5B" w:rsidR="00115A29" w:rsidRPr="00856AF2" w:rsidRDefault="00115A29" w:rsidP="00856AF2">
      <w:pPr>
        <w:pStyle w:val="ListParagraph"/>
        <w:numPr>
          <w:ilvl w:val="0"/>
          <w:numId w:val="29"/>
        </w:numPr>
        <w:rPr>
          <w:rFonts w:ascii="Arial" w:hAnsi="Arial" w:cs="Arial"/>
        </w:rPr>
      </w:pPr>
      <w:r w:rsidRPr="00856AF2">
        <w:rPr>
          <w:rFonts w:ascii="Arial" w:hAnsi="Arial" w:cs="Arial"/>
        </w:rPr>
        <w:t xml:space="preserve">Research context and background to the collaboration and </w:t>
      </w:r>
      <w:r w:rsidR="4B7A7D93" w:rsidRPr="567206E6">
        <w:rPr>
          <w:rFonts w:ascii="Arial" w:hAnsi="Arial" w:cs="Arial"/>
        </w:rPr>
        <w:t xml:space="preserve">choice of </w:t>
      </w:r>
      <w:r w:rsidR="0A66528A" w:rsidRPr="567206E6">
        <w:rPr>
          <w:rFonts w:ascii="Arial" w:hAnsi="Arial" w:cs="Arial"/>
        </w:rPr>
        <w:t>collaborators</w:t>
      </w:r>
    </w:p>
    <w:p w14:paraId="0B6F34E7" w14:textId="0F2FBEEC" w:rsidR="00115A29" w:rsidRPr="00856AF2" w:rsidRDefault="00115A29" w:rsidP="00856AF2">
      <w:pPr>
        <w:pStyle w:val="ListParagraph"/>
        <w:numPr>
          <w:ilvl w:val="0"/>
          <w:numId w:val="29"/>
        </w:numPr>
        <w:rPr>
          <w:rFonts w:ascii="Arial" w:hAnsi="Arial" w:cs="Arial"/>
        </w:rPr>
      </w:pPr>
      <w:r w:rsidRPr="00856AF2">
        <w:rPr>
          <w:rFonts w:ascii="Arial" w:hAnsi="Arial" w:cs="Arial"/>
        </w:rPr>
        <w:t>Strategic relevance</w:t>
      </w:r>
      <w:r w:rsidR="4393F7AD" w:rsidRPr="567206E6">
        <w:rPr>
          <w:rFonts w:ascii="Arial" w:hAnsi="Arial" w:cs="Arial"/>
        </w:rPr>
        <w:t xml:space="preserve"> of proposed activities</w:t>
      </w:r>
    </w:p>
    <w:p w14:paraId="444D33F8" w14:textId="277B4D0D" w:rsidR="00115A29" w:rsidRPr="00856AF2" w:rsidRDefault="00115A29" w:rsidP="00856AF2">
      <w:pPr>
        <w:pStyle w:val="ListParagraph"/>
        <w:numPr>
          <w:ilvl w:val="0"/>
          <w:numId w:val="29"/>
        </w:numPr>
        <w:rPr>
          <w:rFonts w:ascii="Arial" w:hAnsi="Arial" w:cs="Arial"/>
        </w:rPr>
      </w:pPr>
      <w:r w:rsidRPr="2B8ECCF9">
        <w:rPr>
          <w:rFonts w:ascii="Arial" w:hAnsi="Arial" w:cs="Arial"/>
        </w:rPr>
        <w:t>Description of proposed activities</w:t>
      </w:r>
      <w:r w:rsidR="1A7F35E1" w:rsidRPr="04CA9448">
        <w:rPr>
          <w:rFonts w:ascii="Arial" w:hAnsi="Arial" w:cs="Arial"/>
        </w:rPr>
        <w:t xml:space="preserve"> (this must include plans for joint bid development)</w:t>
      </w:r>
    </w:p>
    <w:p w14:paraId="60CF97D2" w14:textId="187964C5" w:rsidR="00115A29" w:rsidRPr="00856AF2" w:rsidRDefault="1A7F35E1" w:rsidP="00856AF2">
      <w:pPr>
        <w:pStyle w:val="ListParagraph"/>
        <w:numPr>
          <w:ilvl w:val="0"/>
          <w:numId w:val="29"/>
        </w:numPr>
        <w:rPr>
          <w:rFonts w:ascii="Arial" w:hAnsi="Arial" w:cs="Arial"/>
        </w:rPr>
      </w:pPr>
      <w:r w:rsidRPr="04CA9448">
        <w:rPr>
          <w:rFonts w:ascii="Arial" w:hAnsi="Arial" w:cs="Arial"/>
        </w:rPr>
        <w:t xml:space="preserve">Planned </w:t>
      </w:r>
      <w:r w:rsidR="1AFFDBAF" w:rsidRPr="04CA9448">
        <w:rPr>
          <w:rFonts w:ascii="Arial" w:hAnsi="Arial" w:cs="Arial"/>
        </w:rPr>
        <w:t>o</w:t>
      </w:r>
      <w:r w:rsidR="76129C5B" w:rsidRPr="04CA9448">
        <w:rPr>
          <w:rFonts w:ascii="Arial" w:hAnsi="Arial" w:cs="Arial"/>
        </w:rPr>
        <w:t>utputs</w:t>
      </w:r>
      <w:r w:rsidR="671A4A43" w:rsidRPr="01B8938B">
        <w:rPr>
          <w:rFonts w:ascii="Arial" w:hAnsi="Arial" w:cs="Arial"/>
        </w:rPr>
        <w:t xml:space="preserve"> and</w:t>
      </w:r>
      <w:r w:rsidR="76129C5B" w:rsidRPr="01B8938B">
        <w:rPr>
          <w:rFonts w:ascii="Arial" w:hAnsi="Arial" w:cs="Arial"/>
        </w:rPr>
        <w:t xml:space="preserve"> </w:t>
      </w:r>
      <w:r w:rsidR="76129C5B" w:rsidRPr="2B8ECCF9">
        <w:rPr>
          <w:rFonts w:ascii="Arial" w:hAnsi="Arial" w:cs="Arial"/>
        </w:rPr>
        <w:t>o</w:t>
      </w:r>
      <w:r w:rsidR="00115A29" w:rsidRPr="2B8ECCF9">
        <w:rPr>
          <w:rFonts w:ascii="Arial" w:hAnsi="Arial" w:cs="Arial"/>
        </w:rPr>
        <w:t>utcomes</w:t>
      </w:r>
    </w:p>
    <w:p w14:paraId="17002E41" w14:textId="3015AFA2" w:rsidR="00115A29" w:rsidRPr="00856AF2" w:rsidRDefault="71F76A23" w:rsidP="00856AF2">
      <w:pPr>
        <w:pStyle w:val="ListParagraph"/>
        <w:numPr>
          <w:ilvl w:val="0"/>
          <w:numId w:val="29"/>
        </w:numPr>
        <w:rPr>
          <w:rFonts w:ascii="Arial" w:hAnsi="Arial" w:cs="Arial"/>
        </w:rPr>
      </w:pPr>
      <w:r w:rsidRPr="73BFF503">
        <w:rPr>
          <w:rFonts w:ascii="Arial" w:hAnsi="Arial" w:cs="Arial"/>
        </w:rPr>
        <w:t xml:space="preserve">Longer term plan to </w:t>
      </w:r>
      <w:r w:rsidRPr="340C0D64">
        <w:rPr>
          <w:rFonts w:ascii="Arial" w:hAnsi="Arial" w:cs="Arial"/>
        </w:rPr>
        <w:t xml:space="preserve">sustain the </w:t>
      </w:r>
      <w:r w:rsidRPr="39E2FBBF">
        <w:rPr>
          <w:rFonts w:ascii="Arial" w:hAnsi="Arial" w:cs="Arial"/>
        </w:rPr>
        <w:t>collaboration</w:t>
      </w:r>
    </w:p>
    <w:p w14:paraId="0C25D862" w14:textId="77777777" w:rsidR="005838F8" w:rsidRDefault="005838F8" w:rsidP="00CD2455"/>
    <w:p w14:paraId="20E7DA27" w14:textId="30C28D28" w:rsidR="005838F8" w:rsidRDefault="00115A29" w:rsidP="00CD2455">
      <w:proofErr w:type="gramStart"/>
      <w:r w:rsidRPr="07EA3166">
        <w:t>In order to</w:t>
      </w:r>
      <w:proofErr w:type="gramEnd"/>
      <w:r w:rsidRPr="07EA3166">
        <w:t xml:space="preserve"> meet the above requirements, </w:t>
      </w:r>
      <w:r w:rsidR="00116FDA">
        <w:t xml:space="preserve">you should ensure that you </w:t>
      </w:r>
      <w:r w:rsidR="0032386B">
        <w:t>are responding to the assessment criteria detailed in the Call Specification</w:t>
      </w:r>
      <w:r w:rsidR="006C66AA">
        <w:t xml:space="preserve"> document</w:t>
      </w:r>
      <w:r w:rsidR="0032386B">
        <w:t>.</w:t>
      </w:r>
    </w:p>
    <w:p w14:paraId="70B82225" w14:textId="77777777" w:rsidR="00A1190F" w:rsidRDefault="00A1190F" w:rsidP="00115A29">
      <w:pPr>
        <w:rPr>
          <w:b/>
          <w:bCs/>
          <w:i/>
          <w:iCs/>
        </w:rPr>
      </w:pPr>
    </w:p>
    <w:p w14:paraId="400BF0EC" w14:textId="140DCE83" w:rsidR="00115A29" w:rsidRPr="000F1D16" w:rsidRDefault="00115A29" w:rsidP="00115A29">
      <w:pPr>
        <w:rPr>
          <w:b/>
          <w:bCs/>
          <w:i/>
          <w:iCs/>
        </w:rPr>
      </w:pPr>
      <w:r w:rsidRPr="000F1D16">
        <w:rPr>
          <w:b/>
          <w:bCs/>
          <w:i/>
          <w:iCs/>
        </w:rPr>
        <w:t xml:space="preserve">Planned </w:t>
      </w:r>
      <w:r>
        <w:rPr>
          <w:b/>
          <w:bCs/>
          <w:i/>
          <w:iCs/>
        </w:rPr>
        <w:t xml:space="preserve">external </w:t>
      </w:r>
      <w:r w:rsidRPr="000F1D16">
        <w:rPr>
          <w:b/>
          <w:bCs/>
          <w:i/>
          <w:iCs/>
        </w:rPr>
        <w:t>research grant bids</w:t>
      </w:r>
    </w:p>
    <w:p w14:paraId="517DC2FD" w14:textId="77777777" w:rsidR="00A1190F" w:rsidRDefault="00A1190F" w:rsidP="00115A29">
      <w:pPr>
        <w:rPr>
          <w:rFonts w:cs="Arial"/>
        </w:rPr>
      </w:pPr>
    </w:p>
    <w:p w14:paraId="63FD77CC" w14:textId="1A879A3E" w:rsidR="00115A29" w:rsidRDefault="00115A29" w:rsidP="00115A29">
      <w:pPr>
        <w:rPr>
          <w:b/>
          <w:bCs/>
          <w:i/>
          <w:iCs/>
        </w:rPr>
      </w:pPr>
      <w:r w:rsidRPr="07EA3166">
        <w:rPr>
          <w:rFonts w:cs="Arial"/>
        </w:rPr>
        <w:t xml:space="preserve">You must use this section to provide a summary of the planned external research bid(s) which will </w:t>
      </w:r>
      <w:r w:rsidR="66C146BF" w:rsidRPr="4AD4C09B">
        <w:rPr>
          <w:rFonts w:cs="Arial"/>
        </w:rPr>
        <w:t xml:space="preserve">be </w:t>
      </w:r>
      <w:r w:rsidRPr="27BDF7B2">
        <w:rPr>
          <w:rFonts w:cs="Arial"/>
        </w:rPr>
        <w:t>develop</w:t>
      </w:r>
      <w:r w:rsidR="69D8329C" w:rsidRPr="27BDF7B2">
        <w:rPr>
          <w:rFonts w:cs="Arial"/>
        </w:rPr>
        <w:t>ed</w:t>
      </w:r>
      <w:r w:rsidRPr="07EA3166">
        <w:rPr>
          <w:rFonts w:cs="Arial"/>
        </w:rPr>
        <w:t xml:space="preserve"> </w:t>
      </w:r>
      <w:proofErr w:type="gramStart"/>
      <w:r w:rsidRPr="07EA3166">
        <w:rPr>
          <w:rFonts w:cs="Arial"/>
        </w:rPr>
        <w:t>as a result of</w:t>
      </w:r>
      <w:proofErr w:type="gramEnd"/>
      <w:r w:rsidRPr="07EA3166">
        <w:rPr>
          <w:rFonts w:cs="Arial"/>
        </w:rPr>
        <w:t xml:space="preserve"> this collaborative activity. Please provide details of the funder(s), scheme(s), anticipated award value (full-economic cost) and known or estimated </w:t>
      </w:r>
      <w:r w:rsidRPr="07EA3166">
        <w:rPr>
          <w:rFonts w:cs="Arial"/>
        </w:rPr>
        <w:lastRenderedPageBreak/>
        <w:t>submission date</w:t>
      </w:r>
      <w:r w:rsidR="00991F99">
        <w:rPr>
          <w:rFonts w:cs="Arial"/>
        </w:rPr>
        <w:t>s</w:t>
      </w:r>
      <w:r w:rsidRPr="07EA3166">
        <w:rPr>
          <w:rFonts w:cs="Arial"/>
        </w:rPr>
        <w:t xml:space="preserve">. All applications to this scheme are required to identify at least one external funder and scheme to target for research funding bids. </w:t>
      </w:r>
    </w:p>
    <w:p w14:paraId="34488082" w14:textId="77777777" w:rsidR="0062595B" w:rsidRDefault="0062595B" w:rsidP="00115A29">
      <w:pPr>
        <w:rPr>
          <w:b/>
          <w:bCs/>
          <w:i/>
          <w:iCs/>
        </w:rPr>
      </w:pPr>
    </w:p>
    <w:p w14:paraId="0DE9BDE1" w14:textId="77777777" w:rsidR="00115A29" w:rsidRPr="00092557" w:rsidRDefault="00115A29" w:rsidP="00115A29">
      <w:pPr>
        <w:rPr>
          <w:b/>
          <w:bCs/>
          <w:i/>
          <w:iCs/>
        </w:rPr>
      </w:pPr>
      <w:r w:rsidRPr="07EA3166">
        <w:rPr>
          <w:b/>
          <w:bCs/>
          <w:i/>
          <w:iCs/>
        </w:rPr>
        <w:t>Additional outputs</w:t>
      </w:r>
    </w:p>
    <w:p w14:paraId="19EAE4C0" w14:textId="77777777" w:rsidR="00A1190F" w:rsidRDefault="00A1190F" w:rsidP="00115A29"/>
    <w:p w14:paraId="224E3723" w14:textId="3C26ACA6" w:rsidR="00A1190F" w:rsidRPr="00A1190F" w:rsidRDefault="00115A29" w:rsidP="00A1190F">
      <w:pPr>
        <w:rPr>
          <w:color w:val="7030A0"/>
        </w:rPr>
      </w:pPr>
      <w:r w:rsidRPr="07EA3166">
        <w:t>Please use this section to list any additional specific planned outputs, such as co-authored publications, policy briefings, and joint seminars. Please only provide key, high-level details</w:t>
      </w:r>
      <w:r w:rsidR="00C2646F">
        <w:t>, f</w:t>
      </w:r>
      <w:r w:rsidRPr="07EA3166">
        <w:t xml:space="preserve">or example, the topic(s)/title(s) of your proposed co-authored paper(s) and which journal(s) you will submit it to. You can also use this section to highlight any planned bids for internal funding, such as </w:t>
      </w:r>
      <w:proofErr w:type="spellStart"/>
      <w:r w:rsidRPr="07EA3166">
        <w:t>Seedcorn</w:t>
      </w:r>
      <w:proofErr w:type="spellEnd"/>
      <w:r w:rsidRPr="07EA3166">
        <w:t xml:space="preserve"> funding from the Research Institutes or impact funding through DREI. </w:t>
      </w:r>
      <w:r w:rsidRPr="07EA3166">
        <w:rPr>
          <w:rFonts w:cs="Arial"/>
        </w:rPr>
        <w:t xml:space="preserve">You may add more rows if required.  </w:t>
      </w:r>
      <w:bookmarkStart w:id="8" w:name="_Toc214979187"/>
    </w:p>
    <w:p w14:paraId="393D1E60" w14:textId="77777777" w:rsidR="0062595B" w:rsidRDefault="0062595B" w:rsidP="00115A29">
      <w:pPr>
        <w:pStyle w:val="Heading3"/>
      </w:pPr>
    </w:p>
    <w:p w14:paraId="61019B35" w14:textId="1B36D9CC" w:rsidR="00115A29" w:rsidRPr="00F039FE" w:rsidRDefault="00115A29" w:rsidP="00115A29">
      <w:pPr>
        <w:pStyle w:val="Heading3"/>
      </w:pPr>
      <w:bookmarkStart w:id="9" w:name="_Toc216681305"/>
      <w:r w:rsidRPr="00F039FE">
        <w:t xml:space="preserve">Section </w:t>
      </w:r>
      <w:r>
        <w:t>3: Funding</w:t>
      </w:r>
      <w:bookmarkEnd w:id="8"/>
      <w:bookmarkEnd w:id="9"/>
    </w:p>
    <w:p w14:paraId="022DB150" w14:textId="77777777" w:rsidR="00A1190F" w:rsidRDefault="00A1190F" w:rsidP="00115A29"/>
    <w:p w14:paraId="15AC3465" w14:textId="2122CF47" w:rsidR="00115A29" w:rsidRDefault="00115A29" w:rsidP="00115A29">
      <w:r w:rsidRPr="00F039FE">
        <w:t xml:space="preserve">Applicants should complete this section with itemised costs in GBP. Please use </w:t>
      </w:r>
      <w:hyperlink r:id="rId11" w:history="1">
        <w:r w:rsidRPr="0006064A">
          <w:rPr>
            <w:rStyle w:val="Hyperlink"/>
          </w:rPr>
          <w:t>xe.com</w:t>
        </w:r>
      </w:hyperlink>
      <w:r w:rsidRPr="00F039FE">
        <w:t xml:space="preserve"> for currency conversion, where applicable</w:t>
      </w:r>
      <w:r w:rsidRPr="008E08CD">
        <w:t xml:space="preserve">. The total cost </w:t>
      </w:r>
      <w:r w:rsidRPr="00B16137">
        <w:t xml:space="preserve">applied for from this scheme must not exceed the amounts specified in the </w:t>
      </w:r>
      <w:hyperlink w:anchor="_Financial_guidance" w:history="1">
        <w:r w:rsidR="00490976" w:rsidRPr="00490976">
          <w:rPr>
            <w:rStyle w:val="Hyperlink"/>
          </w:rPr>
          <w:t>Financial guidance</w:t>
        </w:r>
      </w:hyperlink>
      <w:r w:rsidRPr="00B16137">
        <w:t xml:space="preserve"> section below.</w:t>
      </w:r>
      <w:r w:rsidRPr="00F039FE">
        <w:t xml:space="preserve"> </w:t>
      </w:r>
      <w:r w:rsidR="00295ADE">
        <w:t>Please refer to the</w:t>
      </w:r>
      <w:r>
        <w:t xml:space="preserve"> </w:t>
      </w:r>
      <w:hyperlink w:anchor="_Example_Costings_Table" w:history="1">
        <w:r w:rsidRPr="00B16137">
          <w:rPr>
            <w:rStyle w:val="Hyperlink"/>
          </w:rPr>
          <w:t>Example Costings Table</w:t>
        </w:r>
      </w:hyperlink>
      <w:r w:rsidR="002A1375">
        <w:t xml:space="preserve"> </w:t>
      </w:r>
      <w:r>
        <w:t xml:space="preserve">when completing </w:t>
      </w:r>
      <w:r w:rsidR="00295ADE">
        <w:t>this section</w:t>
      </w:r>
      <w:r>
        <w:t>.</w:t>
      </w:r>
    </w:p>
    <w:p w14:paraId="1C259B90" w14:textId="77777777" w:rsidR="00A1190F" w:rsidRPr="00A1190F" w:rsidRDefault="00A1190F" w:rsidP="00A1190F">
      <w:pPr>
        <w:pStyle w:val="ListNumber"/>
        <w:numPr>
          <w:ilvl w:val="0"/>
          <w:numId w:val="0"/>
        </w:numPr>
        <w:ind w:left="360" w:hanging="360"/>
      </w:pPr>
    </w:p>
    <w:p w14:paraId="0A62CF00" w14:textId="5152B59C" w:rsidR="00115A29" w:rsidRPr="009D36D9" w:rsidRDefault="00115A29" w:rsidP="00115A29">
      <w:r w:rsidRPr="07EA3166">
        <w:t xml:space="preserve">All applicants are required to contact their costing specialist at least three weeks before submission to discuss </w:t>
      </w:r>
      <w:r w:rsidR="00F44DC0">
        <w:t>their activities</w:t>
      </w:r>
      <w:r w:rsidRPr="07EA3166">
        <w:t xml:space="preserve"> and </w:t>
      </w:r>
      <w:proofErr w:type="gramStart"/>
      <w:r w:rsidRPr="07EA3166">
        <w:t>costings, and</w:t>
      </w:r>
      <w:proofErr w:type="gramEnd"/>
      <w:r w:rsidRPr="07EA3166">
        <w:t xml:space="preserve"> </w:t>
      </w:r>
      <w:r w:rsidR="00295ADE">
        <w:t>determine</w:t>
      </w:r>
      <w:r w:rsidRPr="07EA3166">
        <w:t xml:space="preserve"> whether a </w:t>
      </w:r>
      <w:proofErr w:type="spellStart"/>
      <w:r w:rsidRPr="07EA3166">
        <w:t>Worktribe</w:t>
      </w:r>
      <w:proofErr w:type="spellEnd"/>
      <w:r w:rsidRPr="07EA3166">
        <w:t xml:space="preserve"> is required. Relevant sign-off must be obtained via </w:t>
      </w:r>
      <w:hyperlink r:id="rId12">
        <w:proofErr w:type="spellStart"/>
        <w:r w:rsidRPr="07EA3166">
          <w:rPr>
            <w:rStyle w:val="Hyperlink"/>
          </w:rPr>
          <w:t>Worktribe</w:t>
        </w:r>
        <w:proofErr w:type="spellEnd"/>
      </w:hyperlink>
      <w:r w:rsidRPr="07EA3166">
        <w:t xml:space="preserve"> if there are any applicable costs, such as any costed staff time (e.g. administrative support) on the bid. </w:t>
      </w:r>
    </w:p>
    <w:p w14:paraId="13DE5A9C" w14:textId="77777777" w:rsidR="00A1190F" w:rsidRDefault="00A1190F" w:rsidP="00115A29">
      <w:pPr>
        <w:pStyle w:val="Heading3"/>
      </w:pPr>
      <w:bookmarkStart w:id="10" w:name="_Toc214979188"/>
    </w:p>
    <w:p w14:paraId="0BABF158" w14:textId="5A874E94" w:rsidR="00115A29" w:rsidRPr="00D80A8A" w:rsidRDefault="00115A29" w:rsidP="00115A29">
      <w:pPr>
        <w:pStyle w:val="Heading3"/>
      </w:pPr>
      <w:bookmarkStart w:id="11" w:name="_Toc216681306"/>
      <w:r w:rsidRPr="00D80A8A">
        <w:t xml:space="preserve">Section </w:t>
      </w:r>
      <w:r>
        <w:t>4: Head of School Declaration and Sign-Off</w:t>
      </w:r>
      <w:bookmarkEnd w:id="10"/>
      <w:bookmarkEnd w:id="11"/>
    </w:p>
    <w:p w14:paraId="3D2BEEF2" w14:textId="77777777" w:rsidR="00A1190F" w:rsidRDefault="00A1190F" w:rsidP="00115A29"/>
    <w:p w14:paraId="5E56753D" w14:textId="4F08E4A5" w:rsidR="00115A29" w:rsidRPr="0030615D" w:rsidRDefault="0093482D" w:rsidP="00115A29">
      <w:r w:rsidRPr="0093482D">
        <w:t>You will need your Head of School’s signature to confirm approval of the application.</w:t>
      </w:r>
      <w:r>
        <w:t xml:space="preserve"> </w:t>
      </w:r>
      <w:r w:rsidR="00115A29" w:rsidRPr="07EA3166">
        <w:t xml:space="preserve">This section must be completed by the UoB Lead Applicant’s Head of School. </w:t>
      </w:r>
      <w:r w:rsidR="189213FE">
        <w:t>A</w:t>
      </w:r>
      <w:r w:rsidR="00115A29">
        <w:t>pplications</w:t>
      </w:r>
      <w:r w:rsidR="00115A29" w:rsidRPr="07EA3166">
        <w:t xml:space="preserve"> cannot be signed off by Institute or Centre Directors. If you have any concerns or queries, please contact </w:t>
      </w:r>
      <w:hyperlink r:id="rId13">
        <w:r w:rsidR="00115A29" w:rsidRPr="07EA3166">
          <w:rPr>
            <w:rStyle w:val="Hyperlink"/>
          </w:rPr>
          <w:t>rd-international@bristol.ac.uk</w:t>
        </w:r>
      </w:hyperlink>
      <w:r w:rsidR="00115A29" w:rsidRPr="07EA3166">
        <w:t xml:space="preserve"> in good time before the call deadline to discuss</w:t>
      </w:r>
      <w:r w:rsidR="00DB3A30">
        <w:t xml:space="preserve"> them</w:t>
      </w:r>
      <w:r w:rsidR="00115A29" w:rsidRPr="07EA3166">
        <w:t>.</w:t>
      </w:r>
    </w:p>
    <w:p w14:paraId="5046707B" w14:textId="77777777" w:rsidR="00A1190F" w:rsidRDefault="00A1190F" w:rsidP="00115A29"/>
    <w:p w14:paraId="35DC8ECF" w14:textId="2602BE2D" w:rsidR="00115A29" w:rsidRDefault="00115A29" w:rsidP="00115A29">
      <w:r w:rsidRPr="00D81D3E">
        <w:t xml:space="preserve">The Head of School is </w:t>
      </w:r>
      <w:r w:rsidR="4A622A68">
        <w:t>invited</w:t>
      </w:r>
      <w:r w:rsidRPr="00D81D3E">
        <w:t xml:space="preserve"> to add </w:t>
      </w:r>
      <w:r w:rsidR="00910EDC">
        <w:t>addi</w:t>
      </w:r>
      <w:r w:rsidR="00F068CA">
        <w:t>tional</w:t>
      </w:r>
      <w:r w:rsidRPr="00D81D3E">
        <w:t xml:space="preserve"> comments on the application (maximum 200 words)</w:t>
      </w:r>
      <w:r w:rsidR="6E753E4C">
        <w:t xml:space="preserve"> </w:t>
      </w:r>
      <w:r w:rsidR="00F068CA">
        <w:t>in relation to</w:t>
      </w:r>
      <w:r w:rsidRPr="00D81D3E">
        <w:t xml:space="preserve"> the value of the </w:t>
      </w:r>
      <w:r w:rsidR="0088716B">
        <w:t>proposed activities</w:t>
      </w:r>
      <w:r w:rsidR="0088716B" w:rsidRPr="00D81D3E">
        <w:t xml:space="preserve"> </w:t>
      </w:r>
      <w:r w:rsidRPr="00D81D3E">
        <w:t>for the Department/School and/or UoB more generally, substantiating and supporting information provided in the Case for Support</w:t>
      </w:r>
      <w:r w:rsidRPr="000578C9">
        <w:t xml:space="preserve">. </w:t>
      </w:r>
      <w:r w:rsidRPr="0048487B">
        <w:t>This is an optional field, however</w:t>
      </w:r>
      <w:r w:rsidR="6971A3D0" w:rsidRPr="00A11544">
        <w:t>,</w:t>
      </w:r>
      <w:r w:rsidRPr="0048487B">
        <w:t xml:space="preserve"> please note that if completed this section will be considered by the panel in relation to the assessment criteria.</w:t>
      </w:r>
      <w:r>
        <w:br w:type="page"/>
      </w:r>
    </w:p>
    <w:p w14:paraId="695F7962" w14:textId="77777777" w:rsidR="00115A29" w:rsidRPr="00E61563" w:rsidRDefault="00115A29" w:rsidP="00115A29">
      <w:pPr>
        <w:pStyle w:val="Heading2"/>
      </w:pPr>
      <w:bookmarkStart w:id="12" w:name="_Financial_guidance"/>
      <w:bookmarkStart w:id="13" w:name="_Toc216681307"/>
      <w:bookmarkEnd w:id="12"/>
      <w:r w:rsidRPr="00E61563">
        <w:lastRenderedPageBreak/>
        <w:t>Financ</w:t>
      </w:r>
      <w:r>
        <w:t>ial guidance</w:t>
      </w:r>
      <w:bookmarkEnd w:id="13"/>
    </w:p>
    <w:p w14:paraId="32E11635" w14:textId="77777777" w:rsidR="00A1190F" w:rsidRDefault="00A1190F" w:rsidP="00115A29">
      <w:bookmarkStart w:id="14" w:name="_Hlk215567278"/>
    </w:p>
    <w:p w14:paraId="0EC08ACF" w14:textId="76DAF6E4" w:rsidR="00115A29" w:rsidRPr="000D4AE0" w:rsidRDefault="00115A29" w:rsidP="00115A29">
      <w:r>
        <w:t>A</w:t>
      </w:r>
      <w:r w:rsidRPr="000D4AE0">
        <w:t xml:space="preserve">pplications </w:t>
      </w:r>
      <w:r>
        <w:t xml:space="preserve">should normally </w:t>
      </w:r>
      <w:r w:rsidRPr="000D4AE0">
        <w:t xml:space="preserve">be in the region of £2-3k, however, up to £4k is available per award where justified. For applications with an International Co-Applicant from a Low- or Middle-Income Country (LMIC) we will make up to £5k available per award where justified; however, please note that this excludes India and China (please refer to the </w:t>
      </w:r>
      <w:hyperlink w:anchor="_Costing_queries" w:history="1">
        <w:r w:rsidR="007509F7">
          <w:rPr>
            <w:rStyle w:val="Hyperlink"/>
          </w:rPr>
          <w:t>Costings queries in the FAQ section of this document</w:t>
        </w:r>
      </w:hyperlink>
      <w:r w:rsidRPr="000D4AE0">
        <w:t xml:space="preserve">). This is in recognition of additional/higher costs including flights and visa costs, and the lack of financial capacity within some LMIC universities to contribute to </w:t>
      </w:r>
      <w:r w:rsidR="00F44DC0">
        <w:t>activity</w:t>
      </w:r>
      <w:r w:rsidR="00F44DC0" w:rsidRPr="000D4AE0">
        <w:t xml:space="preserve"> </w:t>
      </w:r>
      <w:r w:rsidRPr="000D4AE0">
        <w:t xml:space="preserve">costs. The extra spend should only relate to additional costs incurred as a direct result of these circumstances which might otherwise be a barrier to participation. All </w:t>
      </w:r>
      <w:r w:rsidR="00F44DC0">
        <w:t>awards</w:t>
      </w:r>
      <w:r w:rsidR="00F44DC0" w:rsidRPr="000D4AE0">
        <w:t xml:space="preserve"> </w:t>
      </w:r>
      <w:r w:rsidRPr="000D4AE0">
        <w:t>must demonstrate value for money.</w:t>
      </w:r>
    </w:p>
    <w:p w14:paraId="0D3D82FF" w14:textId="77777777" w:rsidR="00A1190F" w:rsidRDefault="00A1190F" w:rsidP="00115A29"/>
    <w:p w14:paraId="0B99D163" w14:textId="001DAB33" w:rsidR="00115A29" w:rsidRPr="000D4AE0" w:rsidRDefault="00115A29" w:rsidP="00115A29">
      <w:r w:rsidRPr="000D4AE0">
        <w:t>Applicants are welcome to seek additional sources of funding to increase the total budget for their activities, and we would expect to see some contribution offered from the International Co-Applicant’s institution (financial and/or in-kind) to evidence their commitment to the collaboration.</w:t>
      </w:r>
    </w:p>
    <w:p w14:paraId="6E911655" w14:textId="77777777" w:rsidR="00A1190F" w:rsidRDefault="00A1190F" w:rsidP="00115A29">
      <w:pPr>
        <w:pStyle w:val="Heading3"/>
      </w:pPr>
      <w:bookmarkStart w:id="15" w:name="_Ref173749203"/>
      <w:bookmarkStart w:id="16" w:name="_Toc197515806"/>
      <w:bookmarkEnd w:id="14"/>
    </w:p>
    <w:p w14:paraId="260AAD44" w14:textId="5106023F" w:rsidR="00115A29" w:rsidRDefault="00115A29" w:rsidP="00115A29">
      <w:pPr>
        <w:pStyle w:val="Heading3"/>
      </w:pPr>
      <w:bookmarkStart w:id="17" w:name="_Toc216681308"/>
      <w:r w:rsidRPr="07EA3166">
        <w:t>Permitted costs</w:t>
      </w:r>
      <w:bookmarkEnd w:id="15"/>
      <w:bookmarkEnd w:id="16"/>
      <w:bookmarkEnd w:id="17"/>
    </w:p>
    <w:p w14:paraId="4D432823" w14:textId="77777777" w:rsidR="00493F12" w:rsidRPr="00493F12" w:rsidRDefault="00493F12" w:rsidP="00493F12"/>
    <w:p w14:paraId="02A5CFD7" w14:textId="1E4B046A" w:rsidR="00115A29" w:rsidRDefault="007F2D27" w:rsidP="00115A29">
      <w:pPr>
        <w:rPr>
          <w:rFonts w:cs="Arial"/>
        </w:rPr>
      </w:pPr>
      <w:bookmarkStart w:id="18" w:name="_Hlk30492358"/>
      <w:r>
        <w:rPr>
          <w:rFonts w:cs="Arial"/>
        </w:rPr>
        <w:t>Information on</w:t>
      </w:r>
      <w:r w:rsidR="00115A29" w:rsidRPr="07EA3166">
        <w:rPr>
          <w:rFonts w:cs="Arial"/>
        </w:rPr>
        <w:t xml:space="preserve"> eligible and ineligible costs is provided </w:t>
      </w:r>
      <w:r w:rsidR="00FE6CDB">
        <w:rPr>
          <w:rFonts w:cs="Arial"/>
        </w:rPr>
        <w:t xml:space="preserve">in the sections </w:t>
      </w:r>
      <w:r w:rsidR="00115A29" w:rsidRPr="07EA3166">
        <w:rPr>
          <w:rFonts w:cs="Arial"/>
        </w:rPr>
        <w:t xml:space="preserve">below. Costs considered extraneous to the activities or that aren’t fully justified may be deducted from the award value. If you are unsure whether </w:t>
      </w:r>
      <w:r w:rsidR="00115A29" w:rsidRPr="00DE4C4C">
        <w:rPr>
          <w:rFonts w:cs="Arial"/>
        </w:rPr>
        <w:t>costs are eligible, please contact the Research Development International team (</w:t>
      </w:r>
      <w:hyperlink r:id="rId14" w:history="1">
        <w:r w:rsidR="00115A29" w:rsidRPr="00DE4C4C">
          <w:rPr>
            <w:rStyle w:val="Hyperlink"/>
            <w:rFonts w:cs="Arial"/>
          </w:rPr>
          <w:t>rd-international@bristol.ac.uk</w:t>
        </w:r>
      </w:hyperlink>
      <w:r w:rsidR="00115A29" w:rsidRPr="00DE4C4C">
        <w:rPr>
          <w:rFonts w:cs="Arial"/>
        </w:rPr>
        <w:t xml:space="preserve">) </w:t>
      </w:r>
      <w:r w:rsidR="00115A29" w:rsidRPr="07EA3166">
        <w:rPr>
          <w:rFonts w:cs="Arial"/>
        </w:rPr>
        <w:t xml:space="preserve"> All relevant costs must be compliant with the </w:t>
      </w:r>
      <w:hyperlink r:id="rId15">
        <w:r w:rsidR="00115A29" w:rsidRPr="68736B9B">
          <w:rPr>
            <w:rStyle w:val="Hyperlink"/>
            <w:rFonts w:cs="Arial"/>
          </w:rPr>
          <w:t>University of Bristol travel and expenses policy</w:t>
        </w:r>
      </w:hyperlink>
      <w:r w:rsidR="00115A29" w:rsidRPr="07EA3166">
        <w:rPr>
          <w:rFonts w:cs="Arial"/>
        </w:rPr>
        <w:t>.</w:t>
      </w:r>
    </w:p>
    <w:p w14:paraId="1997C94C" w14:textId="77777777" w:rsidR="00A1190F" w:rsidRDefault="00A1190F" w:rsidP="00115A29">
      <w:pPr>
        <w:rPr>
          <w:rFonts w:cs="Arial"/>
        </w:rPr>
      </w:pPr>
    </w:p>
    <w:p w14:paraId="14700AC5" w14:textId="6F1222C0" w:rsidR="00115A29" w:rsidRPr="00E853D6" w:rsidRDefault="00115A29" w:rsidP="00115A29">
      <w:pPr>
        <w:pStyle w:val="Heading3"/>
      </w:pPr>
      <w:bookmarkStart w:id="19" w:name="_Toc197515807"/>
      <w:bookmarkStart w:id="20" w:name="_Toc216681309"/>
      <w:r w:rsidRPr="00E853D6">
        <w:t>Travel</w:t>
      </w:r>
      <w:bookmarkEnd w:id="19"/>
      <w:bookmarkEnd w:id="20"/>
    </w:p>
    <w:p w14:paraId="7B25B9F2" w14:textId="77777777" w:rsidR="00A1190F" w:rsidRDefault="00A1190F" w:rsidP="00115A29"/>
    <w:p w14:paraId="598DB052" w14:textId="69EF5B80" w:rsidR="00A1190F" w:rsidRPr="00A1190F" w:rsidRDefault="00115A29" w:rsidP="00A1190F">
      <w:r w:rsidRPr="00E668F9">
        <w:t xml:space="preserve">Applicants can apply for funding to </w:t>
      </w:r>
      <w:r w:rsidRPr="002C56CC">
        <w:t>cover economy return travel</w:t>
      </w:r>
      <w:r w:rsidRPr="00E668F9">
        <w:t xml:space="preserve"> for the </w:t>
      </w:r>
      <w:r>
        <w:t>named collaborators (excluding academics</w:t>
      </w:r>
      <w:r w:rsidR="7B97EE3C">
        <w:t xml:space="preserve"> from collaborating UK universities</w:t>
      </w:r>
      <w:r>
        <w:t>).</w:t>
      </w:r>
      <w:r w:rsidRPr="00E668F9">
        <w:t xml:space="preserve"> </w:t>
      </w:r>
      <w:r>
        <w:t>T</w:t>
      </w:r>
      <w:r w:rsidRPr="00E668F9">
        <w:t xml:space="preserve">his would usually cover direct travel from the traveller’s own home to the </w:t>
      </w:r>
      <w:r>
        <w:t xml:space="preserve">partner’s </w:t>
      </w:r>
      <w:r w:rsidRPr="00E668F9">
        <w:t xml:space="preserve">university city only. </w:t>
      </w:r>
      <w:r w:rsidR="260342CD">
        <w:t>In some cases, the traveller may already be at an intermediate location, making it more cost effective and environmentally susta</w:t>
      </w:r>
      <w:r w:rsidR="233A671E">
        <w:t>inable to travel onwards from there</w:t>
      </w:r>
      <w:r w:rsidR="7607CA1A">
        <w:t>.</w:t>
      </w:r>
    </w:p>
    <w:p w14:paraId="3B0C45FD" w14:textId="77777777" w:rsidR="006624F7" w:rsidRDefault="006624F7" w:rsidP="00115A29"/>
    <w:p w14:paraId="7B65366D" w14:textId="25AF42AA" w:rsidR="00115A29" w:rsidRDefault="00115A29" w:rsidP="00115A29">
      <w:r w:rsidRPr="07EA3166">
        <w:t>Applicants are expected to consider the sustainability aspects of their travel</w:t>
      </w:r>
      <w:r w:rsidR="2250A7FC">
        <w:t xml:space="preserve"> as well as value for money</w:t>
      </w:r>
      <w:r w:rsidRPr="07EA3166">
        <w:t xml:space="preserve"> and are encouraged to avoid air travel </w:t>
      </w:r>
      <w:r w:rsidRPr="07EA3166">
        <w:rPr>
          <w:rFonts w:eastAsia="Arial" w:cs="Arial"/>
        </w:rPr>
        <w:t>where there is a viable, lower emission alternative</w:t>
      </w:r>
      <w:r w:rsidRPr="07EA3166">
        <w:t xml:space="preserve">. </w:t>
      </w:r>
      <w:r w:rsidRPr="07EA3166">
        <w:rPr>
          <w:rFonts w:eastAsia="Arial" w:cs="Arial"/>
        </w:rPr>
        <w:t>For travel between London airports and Bristol, we would normally expect applicants to use National Express coaches as these are significantly more economical than train travel</w:t>
      </w:r>
      <w:r w:rsidRPr="07EA3166">
        <w:t xml:space="preserve">. </w:t>
      </w:r>
    </w:p>
    <w:p w14:paraId="6712E760" w14:textId="77777777" w:rsidR="00A1190F" w:rsidRPr="00A1190F" w:rsidRDefault="00A1190F" w:rsidP="00A1190F"/>
    <w:p w14:paraId="74E5F0BA" w14:textId="77777777" w:rsidR="00115A29" w:rsidRPr="00E61563" w:rsidRDefault="00115A29" w:rsidP="00115A29">
      <w:r w:rsidRPr="07EA3166">
        <w:t>All travellers are required to have an appropriate travel insurance policy in place as soon as their travel plans are confirmed. For UoB staff, travel insurance is provided by the University and is therefore not an eligible cost. Applicants can, however, request travel insurance costs for the international collaborators if this is not available through their own organisation.</w:t>
      </w:r>
    </w:p>
    <w:p w14:paraId="24D7DC61" w14:textId="3565D798" w:rsidR="00A1190F" w:rsidRDefault="00115A29" w:rsidP="00A1190F">
      <w:r w:rsidRPr="07EA3166">
        <w:t>If a traveller would prefer to travel in a higher class (e.g. Premium Economy or Business), they would need to cover the difference in cost themselves. This scheme can only cover costs associated with economy travel, unless there is a specific medical reason why travelling in economy is not possible for an individual as per the UoB travel and expenses policy.</w:t>
      </w:r>
    </w:p>
    <w:p w14:paraId="1C9A8227" w14:textId="77777777" w:rsidR="00A1190F" w:rsidRPr="00A1190F" w:rsidRDefault="00A1190F" w:rsidP="00A1190F"/>
    <w:p w14:paraId="21111C22" w14:textId="77777777" w:rsidR="00115A29" w:rsidRPr="00E853D6" w:rsidRDefault="00115A29" w:rsidP="00115A29">
      <w:pPr>
        <w:pStyle w:val="Heading3"/>
      </w:pPr>
      <w:bookmarkStart w:id="21" w:name="_Toc197515808"/>
      <w:bookmarkStart w:id="22" w:name="_Toc216681310"/>
      <w:r w:rsidRPr="00E853D6">
        <w:lastRenderedPageBreak/>
        <w:t>Accommodation</w:t>
      </w:r>
      <w:bookmarkEnd w:id="21"/>
      <w:bookmarkEnd w:id="22"/>
    </w:p>
    <w:p w14:paraId="0A889D6C" w14:textId="77777777" w:rsidR="00A1190F" w:rsidRDefault="00A1190F" w:rsidP="00115A29">
      <w:bookmarkStart w:id="23" w:name="_Hlk116381894"/>
    </w:p>
    <w:p w14:paraId="287101F2" w14:textId="607A71F9" w:rsidR="00115A29" w:rsidRPr="00E61563" w:rsidRDefault="00115A29" w:rsidP="00115A29">
      <w:r w:rsidRPr="07EA3166">
        <w:t xml:space="preserve">Applicants are required to make their own arrangements for accommodation, and this should be costed into their bid. Accommodation costs should be reasonable and appropriate, and we would normally expect accommodation to be booked through </w:t>
      </w:r>
      <w:hyperlink r:id="rId16">
        <w:r w:rsidRPr="015B6AAB">
          <w:rPr>
            <w:rStyle w:val="Hyperlink"/>
          </w:rPr>
          <w:t>Key Travel</w:t>
        </w:r>
      </w:hyperlink>
      <w:r>
        <w:t>.</w:t>
      </w:r>
      <w:r w:rsidRPr="07EA3166">
        <w:t xml:space="preserve"> For visitors coming to Bristol, it would also be acceptable to book accommodation via </w:t>
      </w:r>
      <w:hyperlink r:id="rId17">
        <w:r w:rsidRPr="07EA3166">
          <w:rPr>
            <w:rStyle w:val="Hyperlink"/>
          </w:rPr>
          <w:t>Staff Residential Lettings</w:t>
        </w:r>
      </w:hyperlink>
      <w:r w:rsidRPr="07EA3166">
        <w:t xml:space="preserve">, which includes Principal’s House </w:t>
      </w:r>
      <w:r w:rsidR="3751D20A">
        <w:t>which is</w:t>
      </w:r>
      <w:r>
        <w:t xml:space="preserve"> </w:t>
      </w:r>
      <w:r w:rsidRPr="07EA3166">
        <w:t xml:space="preserve">on-campus . </w:t>
      </w:r>
    </w:p>
    <w:p w14:paraId="03360D18" w14:textId="77777777" w:rsidR="00A1190F" w:rsidRDefault="00A1190F" w:rsidP="00115A29">
      <w:pPr>
        <w:rPr>
          <w:bCs/>
        </w:rPr>
      </w:pPr>
    </w:p>
    <w:p w14:paraId="2651A090" w14:textId="27E8A6B0" w:rsidR="00115A29" w:rsidRDefault="00115A29">
      <w:r w:rsidRPr="00E668F9">
        <w:rPr>
          <w:bCs/>
        </w:rPr>
        <w:t>In Bristol, the maximum which can be funded through this programme is £</w:t>
      </w:r>
      <w:r>
        <w:rPr>
          <w:bCs/>
        </w:rPr>
        <w:t xml:space="preserve">100 per </w:t>
      </w:r>
      <w:r w:rsidRPr="00E668F9">
        <w:rPr>
          <w:bCs/>
        </w:rPr>
        <w:t>night (</w:t>
      </w:r>
      <w:r>
        <w:rPr>
          <w:bCs/>
        </w:rPr>
        <w:t>excluding</w:t>
      </w:r>
      <w:r w:rsidRPr="00E668F9">
        <w:rPr>
          <w:bCs/>
        </w:rPr>
        <w:t xml:space="preserve"> breakfast). </w:t>
      </w:r>
      <w:r w:rsidRPr="07EA3166">
        <w:t xml:space="preserve">For UoB Lead Applicants travelling abroad, accommodation must be both within the limits set by </w:t>
      </w:r>
      <w:bookmarkEnd w:id="23"/>
      <w:r w:rsidRPr="07EA3166">
        <w:t xml:space="preserve">the UK Government in their </w:t>
      </w:r>
      <w:hyperlink r:id="rId18">
        <w:r w:rsidRPr="07EA3166">
          <w:rPr>
            <w:rStyle w:val="Hyperlink"/>
          </w:rPr>
          <w:t>employees’ overseas travel guidance</w:t>
        </w:r>
      </w:hyperlink>
      <w:r>
        <w:t xml:space="preserve"> </w:t>
      </w:r>
      <w:r w:rsidRPr="015B6AAB">
        <w:rPr>
          <w:b/>
          <w:bCs/>
        </w:rPr>
        <w:t>and</w:t>
      </w:r>
      <w:r>
        <w:t xml:space="preserve"> within the limits set by the </w:t>
      </w:r>
      <w:hyperlink r:id="rId19" w:history="1">
        <w:r w:rsidRPr="015B6AAB">
          <w:rPr>
            <w:rStyle w:val="Hyperlink"/>
          </w:rPr>
          <w:t>University of Bristol expenses policy</w:t>
        </w:r>
      </w:hyperlink>
      <w:r>
        <w:t>. Please note that these are maximum limits, and reviewers will consider an application’s value for money when making funding decisions.</w:t>
      </w:r>
    </w:p>
    <w:p w14:paraId="7AEC855D" w14:textId="77777777" w:rsidR="00A1190F" w:rsidRDefault="00A1190F" w:rsidP="00115A29">
      <w:pPr>
        <w:pStyle w:val="Heading3"/>
      </w:pPr>
      <w:bookmarkStart w:id="24" w:name="_Toc197515809"/>
    </w:p>
    <w:p w14:paraId="52F9FE1D" w14:textId="4BA10292" w:rsidR="00115A29" w:rsidRPr="00E853D6" w:rsidRDefault="00115A29" w:rsidP="00115A29">
      <w:pPr>
        <w:pStyle w:val="Heading3"/>
      </w:pPr>
      <w:bookmarkStart w:id="25" w:name="_Toc216681311"/>
      <w:r w:rsidRPr="00E853D6">
        <w:t>Subsistence</w:t>
      </w:r>
      <w:bookmarkEnd w:id="24"/>
      <w:bookmarkEnd w:id="25"/>
    </w:p>
    <w:p w14:paraId="4C9AE6DA" w14:textId="77777777" w:rsidR="00A1190F" w:rsidRDefault="00A1190F" w:rsidP="00115A29"/>
    <w:p w14:paraId="5B968197" w14:textId="3C15FA9B" w:rsidR="00115A29" w:rsidRPr="00E61563" w:rsidRDefault="00115A29" w:rsidP="00115A29">
      <w:r w:rsidRPr="07EA3166">
        <w:t xml:space="preserve">Applicants can request a daily contribution towards subsistence for the days they are resident in another country. For visitors coming to Bristol, this is up to £50 per day. For UoB Academic Leads travelling abroad, this must be both within the limits set by the UK Government in their </w:t>
      </w:r>
      <w:hyperlink r:id="rId20">
        <w:r w:rsidRPr="015B6AAB">
          <w:rPr>
            <w:rStyle w:val="Hyperlink"/>
          </w:rPr>
          <w:t>employees’ overseas travel guidance</w:t>
        </w:r>
      </w:hyperlink>
      <w:r w:rsidRPr="07EA3166">
        <w:t xml:space="preserve"> </w:t>
      </w:r>
      <w:r w:rsidRPr="07EA3166">
        <w:rPr>
          <w:b/>
          <w:bCs/>
        </w:rPr>
        <w:t>and</w:t>
      </w:r>
      <w:r w:rsidRPr="07EA3166">
        <w:t xml:space="preserve"> within the limits set in the </w:t>
      </w:r>
      <w:hyperlink r:id="rId21" w:history="1">
        <w:r w:rsidRPr="015B6AAB">
          <w:rPr>
            <w:rStyle w:val="Hyperlink"/>
          </w:rPr>
          <w:t>University of Bristol expenses policy</w:t>
        </w:r>
      </w:hyperlink>
      <w:r>
        <w:t xml:space="preserve"> .</w:t>
      </w:r>
      <w:r w:rsidRPr="07EA3166">
        <w:t xml:space="preserve"> Please note that these are maximum limits, and as noted above, the reviewers will consider an application’s value for money when making funding decisions. We would not expect to pay the full daily subsistence rate on days where meals are provided elsewhere, such as at a catered event or on a long-haul flight. Similarly, if breakfast is included in the hotel booking, the daily subsistence rate requested should be reduced accordingly. An example costing has been provided</w:t>
      </w:r>
      <w:r>
        <w:t xml:space="preserve">: </w:t>
      </w:r>
      <w:hyperlink w:anchor="_Example_Costings_Table" w:history="1">
        <w:r w:rsidRPr="00CA47E3">
          <w:rPr>
            <w:rStyle w:val="Hyperlink"/>
          </w:rPr>
          <w:t>Example Costings Table</w:t>
        </w:r>
      </w:hyperlink>
      <w:r w:rsidRPr="07EA3166">
        <w:t>.</w:t>
      </w:r>
    </w:p>
    <w:p w14:paraId="43EED0CF" w14:textId="1509B190" w:rsidR="00A1190F" w:rsidRDefault="00115A29" w:rsidP="00A11544">
      <w:pPr>
        <w:rPr>
          <w:rFonts w:eastAsiaTheme="majorEastAsia" w:cstheme="majorBidi"/>
          <w:b/>
          <w:sz w:val="24"/>
          <w:szCs w:val="24"/>
        </w:rPr>
      </w:pPr>
      <w:hyperlink r:id="rId22" w:history="1">
        <w:r>
          <w:rPr>
            <w:rStyle w:val="Hyperlink"/>
          </w:rPr>
          <w:t>https://uob.sharepoint.com/sites/finance-services/SitePages/travel-and-expenses-policy.aspx</w:t>
        </w:r>
      </w:hyperlink>
      <w:bookmarkStart w:id="26" w:name="_Toc197515810"/>
    </w:p>
    <w:p w14:paraId="014CD0CE" w14:textId="2616635E" w:rsidR="00115A29" w:rsidRDefault="00115A29" w:rsidP="00115A29">
      <w:pPr>
        <w:pStyle w:val="Heading3"/>
      </w:pPr>
      <w:bookmarkStart w:id="27" w:name="_Toc216681312"/>
      <w:r>
        <w:t>Other eligible costs</w:t>
      </w:r>
      <w:bookmarkEnd w:id="26"/>
      <w:bookmarkEnd w:id="27"/>
    </w:p>
    <w:p w14:paraId="6FE157B7" w14:textId="77777777" w:rsidR="00A1190F" w:rsidRDefault="00A1190F" w:rsidP="00115A29"/>
    <w:p w14:paraId="7AF31E6A" w14:textId="2EFDE0D5" w:rsidR="00115A29" w:rsidRDefault="00115A29" w:rsidP="00A1190F">
      <w:r w:rsidRPr="009858C8">
        <w:t xml:space="preserve">Applicants can apply for funding to cover any mandatory COVID-19 testing </w:t>
      </w:r>
      <w:r>
        <w:t>or vaccinations which are necessary for safe travel.</w:t>
      </w:r>
      <w:r w:rsidR="7883C8E6">
        <w:t>, where applicable</w:t>
      </w:r>
    </w:p>
    <w:p w14:paraId="534942E2" w14:textId="77777777" w:rsidR="00A1190F" w:rsidRPr="00A1190F" w:rsidRDefault="00A1190F" w:rsidP="00A1190F"/>
    <w:p w14:paraId="5BE2AF76" w14:textId="5CA708AB" w:rsidR="00115A29" w:rsidRDefault="00115A29" w:rsidP="00A1190F">
      <w:r w:rsidRPr="07EA3166">
        <w:t>Applicants can also request funds to cover appropriate visa costs where required for the purpose of this visit/activity. This includes economy travel to/from an embassy for visa appointments and interviews, where required.</w:t>
      </w:r>
    </w:p>
    <w:p w14:paraId="2175A907" w14:textId="77777777" w:rsidR="00A1190F" w:rsidRPr="00A1190F" w:rsidRDefault="00A1190F" w:rsidP="00A1190F"/>
    <w:p w14:paraId="227216EA" w14:textId="274CF67F" w:rsidR="00115A29" w:rsidRDefault="00115A29" w:rsidP="00A1190F">
      <w:pPr>
        <w:rPr>
          <w:rFonts w:cs="Arial"/>
        </w:rPr>
      </w:pPr>
      <w:r w:rsidRPr="07EA3166">
        <w:t xml:space="preserve">Where justified and proportionate, we will also consider funding costs which relate to event planning and delivery, where this has clear added value for the </w:t>
      </w:r>
      <w:r w:rsidR="00F44DC0">
        <w:t>award</w:t>
      </w:r>
      <w:r w:rsidRPr="07EA3166">
        <w:t xml:space="preserve">. This could be, for example, a workshop for University of Bristol academics led by the International Co-Applicant during a visit to Bristol or a collaborative bid-development workshop. The type of costs we would consider are administrative staff time to plan and support the event, and/or reasonable catering through UoB catering suppliers (e.g. tea/coffee/lunch). We </w:t>
      </w:r>
      <w:r w:rsidR="7E382A15">
        <w:t>can also</w:t>
      </w:r>
      <w:r w:rsidRPr="07EA3166">
        <w:t xml:space="preserve"> cover translation services where required (e.g. for an online event with multiple global partners), including sign-language interpretation. We would also accept requests for funding to provide </w:t>
      </w:r>
      <w:r w:rsidRPr="07EA3166">
        <w:rPr>
          <w:rFonts w:cs="Arial"/>
        </w:rPr>
        <w:t xml:space="preserve">free or subsidised dial-in facilities for attendees in countries or regions where internet is unavailable or unreliable, and/or data bursaries for participants from these regions to enable participation and maximise inclusion. Please be reminded that the UoB Lead </w:t>
      </w:r>
      <w:r w:rsidRPr="07EA3166">
        <w:rPr>
          <w:rFonts w:cs="Arial"/>
        </w:rPr>
        <w:lastRenderedPageBreak/>
        <w:t>Applicant would be responsible for managing all spend</w:t>
      </w:r>
      <w:r w:rsidR="00067E94">
        <w:rPr>
          <w:rFonts w:cs="Arial"/>
        </w:rPr>
        <w:t xml:space="preserve"> under the award</w:t>
      </w:r>
      <w:r w:rsidRPr="07EA3166">
        <w:rPr>
          <w:rFonts w:cs="Arial"/>
        </w:rPr>
        <w:t xml:space="preserve"> and ensuring that this is compliant with all relevant UoB policies.</w:t>
      </w:r>
    </w:p>
    <w:p w14:paraId="32BE99CA" w14:textId="77777777" w:rsidR="00A1190F" w:rsidRPr="00A1190F" w:rsidRDefault="00A1190F" w:rsidP="00A1190F"/>
    <w:p w14:paraId="0DE5C8B5" w14:textId="77777777" w:rsidR="00115A29" w:rsidRDefault="00115A29" w:rsidP="00115A29">
      <w:pPr>
        <w:pStyle w:val="Heading3"/>
      </w:pPr>
      <w:bookmarkStart w:id="28" w:name="_Toc197515811"/>
      <w:bookmarkStart w:id="29" w:name="_Toc216681313"/>
      <w:r>
        <w:t>Ineligible costs</w:t>
      </w:r>
      <w:bookmarkEnd w:id="28"/>
      <w:bookmarkEnd w:id="29"/>
    </w:p>
    <w:p w14:paraId="33024D1E" w14:textId="77777777" w:rsidR="00A1190F" w:rsidRDefault="00A1190F" w:rsidP="00115A29"/>
    <w:p w14:paraId="435175FC" w14:textId="65CE274C" w:rsidR="00115A29" w:rsidRPr="005131F5" w:rsidRDefault="6C26C01B" w:rsidP="00CD2455">
      <w:r>
        <w:t>B</w:t>
      </w:r>
      <w:r w:rsidR="00115A29">
        <w:t>elow</w:t>
      </w:r>
      <w:r w:rsidR="00115A29" w:rsidRPr="07EA3166">
        <w:t xml:space="preserve"> are examples of costs which are ineligible for this scheme; however, this is not an exhaustive list. Please assume that anything not explicitly outlined above as an eligible cost may not be fundable through this scheme. If you are unsure, please contact the RDI team (</w:t>
      </w:r>
      <w:hyperlink r:id="rId23">
        <w:r w:rsidR="00115A29" w:rsidRPr="015B6AAB">
          <w:rPr>
            <w:rStyle w:val="Hyperlink"/>
          </w:rPr>
          <w:t>rd-international@bristol.ac.uk</w:t>
        </w:r>
      </w:hyperlink>
      <w:r w:rsidR="00115A29">
        <w:t xml:space="preserve">) before completing and submitting your application. </w:t>
      </w:r>
      <w:r w:rsidR="00115A29" w:rsidRPr="07EA3166">
        <w:t>Ineligible costs include:</w:t>
      </w:r>
    </w:p>
    <w:p w14:paraId="27282129" w14:textId="3008FC98" w:rsidR="00115A29" w:rsidRDefault="00115A29" w:rsidP="00115A29">
      <w:pPr>
        <w:numPr>
          <w:ilvl w:val="0"/>
          <w:numId w:val="22"/>
        </w:numPr>
      </w:pPr>
      <w:r w:rsidRPr="005131F5">
        <w:t>Academic staff salaries or buy-out</w:t>
      </w:r>
      <w:r>
        <w:t xml:space="preserve"> (both UoB and international)</w:t>
      </w:r>
      <w:r w:rsidR="0B631794">
        <w:t xml:space="preserve"> should not be included as a cost or as a contribution</w:t>
      </w:r>
      <w:r>
        <w:t>.</w:t>
      </w:r>
      <w:r w:rsidRPr="005131F5">
        <w:t xml:space="preserve"> </w:t>
      </w:r>
    </w:p>
    <w:p w14:paraId="3DCDCD8F" w14:textId="4F5A3F77" w:rsidR="00115A29" w:rsidRDefault="00115A29" w:rsidP="00115A29">
      <w:pPr>
        <w:numPr>
          <w:ilvl w:val="0"/>
          <w:numId w:val="22"/>
        </w:numPr>
      </w:pPr>
      <w:r w:rsidRPr="07EA3166">
        <w:t xml:space="preserve">However, in some cases, a small amount of Research Associate time to plan a workshop or similar activity can be appropriate. Please refer to the FAQs document on the </w:t>
      </w:r>
      <w:hyperlink r:id="rId24">
        <w:r w:rsidRPr="07EA3166">
          <w:rPr>
            <w:rStyle w:val="Hyperlink"/>
          </w:rPr>
          <w:t>call webpage</w:t>
        </w:r>
      </w:hyperlink>
      <w:r w:rsidRPr="07EA3166">
        <w:t xml:space="preserve"> for more </w:t>
      </w:r>
      <w:proofErr w:type="spellStart"/>
      <w:r w:rsidRPr="07EA3166">
        <w:t>information.</w:t>
      </w:r>
      <w:r>
        <w:t>Academic</w:t>
      </w:r>
      <w:proofErr w:type="spellEnd"/>
      <w:r>
        <w:t xml:space="preserve"> speaker or participant fees or honoraria</w:t>
      </w:r>
    </w:p>
    <w:p w14:paraId="1B53C30A" w14:textId="77777777" w:rsidR="00115A29" w:rsidRPr="005131F5" w:rsidRDefault="00115A29" w:rsidP="00115A29">
      <w:pPr>
        <w:numPr>
          <w:ilvl w:val="1"/>
          <w:numId w:val="22"/>
        </w:numPr>
      </w:pPr>
      <w:r w:rsidRPr="07EA3166">
        <w:t>However, payment for participation for non-academic stakeholders such as NGOs, community-based organisations, etc. could be eligible where appropriate and justified.</w:t>
      </w:r>
    </w:p>
    <w:p w14:paraId="776E132C" w14:textId="4F852168" w:rsidR="00115A29" w:rsidRDefault="00115A29" w:rsidP="00115A29">
      <w:pPr>
        <w:numPr>
          <w:ilvl w:val="1"/>
          <w:numId w:val="22"/>
        </w:numPr>
      </w:pPr>
      <w:r>
        <w:t>Service providers such as sign-language interpreters are an eligible cost.</w:t>
      </w:r>
    </w:p>
    <w:p w14:paraId="54E27632" w14:textId="77777777" w:rsidR="00115A29" w:rsidRPr="005131F5" w:rsidRDefault="00115A29" w:rsidP="00115A29">
      <w:pPr>
        <w:numPr>
          <w:ilvl w:val="0"/>
          <w:numId w:val="22"/>
        </w:numPr>
      </w:pPr>
      <w:r w:rsidRPr="005131F5">
        <w:t>Estate, indirect and overhead costs.</w:t>
      </w:r>
    </w:p>
    <w:p w14:paraId="0EDD35B5" w14:textId="77777777" w:rsidR="00115A29" w:rsidRPr="005131F5" w:rsidRDefault="00115A29" w:rsidP="00115A29">
      <w:pPr>
        <w:numPr>
          <w:ilvl w:val="0"/>
          <w:numId w:val="22"/>
        </w:numPr>
      </w:pPr>
      <w:r w:rsidRPr="005131F5">
        <w:t>IT equipment including laptops.</w:t>
      </w:r>
    </w:p>
    <w:p w14:paraId="5762168D" w14:textId="77777777" w:rsidR="00115A29" w:rsidRDefault="00115A29" w:rsidP="00115A29">
      <w:pPr>
        <w:numPr>
          <w:ilvl w:val="0"/>
          <w:numId w:val="22"/>
        </w:numPr>
      </w:pPr>
      <w:r w:rsidRPr="005131F5">
        <w:t xml:space="preserve">Research equipment </w:t>
      </w:r>
      <w:proofErr w:type="gramStart"/>
      <w:r w:rsidRPr="005131F5">
        <w:t>hire</w:t>
      </w:r>
      <w:proofErr w:type="gramEnd"/>
      <w:r w:rsidRPr="005131F5">
        <w:t xml:space="preserve"> or purchase.</w:t>
      </w:r>
    </w:p>
    <w:p w14:paraId="69080918" w14:textId="77777777" w:rsidR="00115A29" w:rsidRDefault="00115A29" w:rsidP="00115A29">
      <w:pPr>
        <w:numPr>
          <w:ilvl w:val="0"/>
          <w:numId w:val="22"/>
        </w:numPr>
      </w:pPr>
      <w:r>
        <w:t>Any costs relating to conference attendance.</w:t>
      </w:r>
    </w:p>
    <w:p w14:paraId="7451D0CE" w14:textId="77777777" w:rsidR="00115A29" w:rsidRDefault="00115A29" w:rsidP="00115A29">
      <w:pPr>
        <w:numPr>
          <w:ilvl w:val="0"/>
          <w:numId w:val="22"/>
        </w:numPr>
      </w:pPr>
      <w:r>
        <w:t>Requests to support activities retrospectively.</w:t>
      </w:r>
    </w:p>
    <w:p w14:paraId="01C46F0B" w14:textId="061A522B" w:rsidR="00115A29" w:rsidRDefault="00115A29" w:rsidP="00115A29">
      <w:pPr>
        <w:numPr>
          <w:ilvl w:val="0"/>
          <w:numId w:val="22"/>
        </w:numPr>
      </w:pPr>
      <w:r>
        <w:t>Travel and accommodation costs for other UK academics.</w:t>
      </w:r>
    </w:p>
    <w:p w14:paraId="67E4A461" w14:textId="512CDC88" w:rsidR="00115A29" w:rsidRDefault="003B5AEA" w:rsidP="00115A29">
      <w:pPr>
        <w:numPr>
          <w:ilvl w:val="1"/>
          <w:numId w:val="22"/>
        </w:numPr>
      </w:pPr>
      <w:r>
        <w:t>However, c</w:t>
      </w:r>
      <w:r w:rsidR="00115A29" w:rsidRPr="07EA3166">
        <w:t>atering can be provided for them at events where appropriate</w:t>
      </w:r>
      <w:r w:rsidR="008857EB">
        <w:t xml:space="preserve"> </w:t>
      </w:r>
      <w:r w:rsidR="00115A29" w:rsidRPr="07EA3166">
        <w:t>(e.g. where lunch is provided for attendees at an all-day workshop).</w:t>
      </w:r>
    </w:p>
    <w:p w14:paraId="4982FD99" w14:textId="77777777" w:rsidR="00115A29" w:rsidRDefault="00115A29" w:rsidP="00A1190F">
      <w:pPr>
        <w:numPr>
          <w:ilvl w:val="0"/>
          <w:numId w:val="22"/>
        </w:numPr>
        <w:ind w:left="1071" w:hanging="357"/>
      </w:pPr>
      <w:r>
        <w:t>Travel within the UK (except to/from airport for main journey).</w:t>
      </w:r>
      <w:bookmarkEnd w:id="18"/>
    </w:p>
    <w:p w14:paraId="1EF422BD" w14:textId="77777777" w:rsidR="00A1190F" w:rsidRDefault="00A1190F" w:rsidP="00115A29"/>
    <w:p w14:paraId="799485A6" w14:textId="57DB77D2" w:rsidR="00A1190F" w:rsidRDefault="50CED036" w:rsidP="00115A29">
      <w:pPr>
        <w:rPr>
          <w:b/>
          <w:bCs/>
          <w:i/>
          <w:iCs/>
        </w:rPr>
      </w:pPr>
      <w:r>
        <w:t>All costs requested will be checked by the RDI team. Costs deemed excessive may be reduced, and ineligible costs will be removed. The amount you are awarded will be confirmed in your offer letter</w:t>
      </w:r>
      <w:r w:rsidR="1752D001">
        <w:t xml:space="preserve"> and cannot be increased at a later stage</w:t>
      </w:r>
      <w:r>
        <w:t>.</w:t>
      </w:r>
      <w:r w:rsidR="00D056D3">
        <w:t xml:space="preserve"> </w:t>
      </w:r>
      <w:r w:rsidR="00115A29" w:rsidRPr="07EA3166">
        <w:t>We therefore strongly recommend that successful applicants book flights and accommodation and make visa arrangements as early as possible, to avoid last-minute price increases</w:t>
      </w:r>
      <w:proofErr w:type="gramStart"/>
      <w:r w:rsidR="4621D387">
        <w:t>.</w:t>
      </w:r>
      <w:r w:rsidR="00115A29" w:rsidRPr="07EA3166">
        <w:t xml:space="preserve"> .</w:t>
      </w:r>
      <w:proofErr w:type="gramEnd"/>
      <w:r w:rsidR="00115A29" w:rsidRPr="07EA3166">
        <w:t xml:space="preserve"> </w:t>
      </w:r>
    </w:p>
    <w:p w14:paraId="65F6B341" w14:textId="3AC6FAFD" w:rsidR="00A1190F" w:rsidRDefault="00115A29" w:rsidP="00115A29">
      <w:pPr>
        <w:rPr>
          <w:b/>
          <w:bCs/>
          <w:i/>
          <w:iCs/>
        </w:rPr>
      </w:pPr>
      <w:hyperlink r:id="rId25" w:history="1">
        <w:r>
          <w:rPr>
            <w:rStyle w:val="Hyperlink"/>
          </w:rPr>
          <w:t>https://uob.sharepoint.com/sites/finance-services/SitePages/travel-and-expenses-policy.aspx</w:t>
        </w:r>
      </w:hyperlink>
    </w:p>
    <w:p w14:paraId="5B7799BE" w14:textId="77777777" w:rsidR="00CA233D" w:rsidRDefault="00CA233D">
      <w:pPr>
        <w:spacing w:after="160"/>
        <w:rPr>
          <w:rFonts w:eastAsiaTheme="majorEastAsia" w:cstheme="majorBidi"/>
          <w:b/>
          <w:bCs/>
          <w:i/>
          <w:iCs/>
          <w:sz w:val="24"/>
          <w:szCs w:val="24"/>
        </w:rPr>
      </w:pPr>
      <w:r>
        <w:rPr>
          <w:bCs/>
          <w:i/>
          <w:iCs/>
        </w:rPr>
        <w:br w:type="page"/>
      </w:r>
    </w:p>
    <w:p w14:paraId="14353E94" w14:textId="6D761634" w:rsidR="00115A29" w:rsidRDefault="00115A29" w:rsidP="00115A29">
      <w:pPr>
        <w:pStyle w:val="Heading3"/>
        <w:rPr>
          <w:rFonts w:eastAsia="DengXian Light"/>
        </w:rPr>
      </w:pPr>
      <w:r w:rsidRPr="005E2841">
        <w:rPr>
          <w:color w:val="0066CC"/>
          <w:u w:val="single"/>
        </w:rPr>
        <w:lastRenderedPageBreak/>
        <w:fldChar w:fldCharType="begin"/>
      </w:r>
      <w:r w:rsidRPr="005E2841">
        <w:rPr>
          <w:color w:val="0066CC"/>
          <w:u w:val="single"/>
        </w:rPr>
        <w:instrText xml:space="preserve"> REF _Ref173749203 \h  \* MERGEFORMAT </w:instrText>
      </w:r>
      <w:r w:rsidRPr="005E2841">
        <w:rPr>
          <w:color w:val="0066CC"/>
          <w:u w:val="single"/>
        </w:rPr>
      </w:r>
      <w:r w:rsidRPr="005E2841">
        <w:rPr>
          <w:color w:val="0066CC"/>
          <w:u w:val="single"/>
        </w:rPr>
        <w:fldChar w:fldCharType="separate"/>
      </w:r>
      <w:r w:rsidRPr="005E2841">
        <w:rPr>
          <w:color w:val="0066CC"/>
          <w:u w:val="single"/>
        </w:rPr>
        <w:fldChar w:fldCharType="end"/>
      </w:r>
      <w:bookmarkStart w:id="30" w:name="_Example_Costings_Table"/>
      <w:bookmarkStart w:id="31" w:name="_Toc216681314"/>
      <w:bookmarkEnd w:id="30"/>
      <w:r w:rsidRPr="004F5A02">
        <w:rPr>
          <w:rFonts w:eastAsia="DengXian Light"/>
        </w:rPr>
        <w:t>Example Costings Table</w:t>
      </w:r>
      <w:bookmarkEnd w:id="31"/>
    </w:p>
    <w:p w14:paraId="65B1550A" w14:textId="77777777" w:rsidR="00E42CDC" w:rsidRDefault="00E42CDC" w:rsidP="00E42CDC"/>
    <w:p w14:paraId="48245B59" w14:textId="7A42F8AE" w:rsidR="00E42CDC" w:rsidRPr="00A11544" w:rsidRDefault="00E42CDC" w:rsidP="00A11544">
      <w:proofErr w:type="gramStart"/>
      <w:r>
        <w:t>In order to</w:t>
      </w:r>
      <w:proofErr w:type="gramEnd"/>
      <w:r>
        <w:t xml:space="preserve"> </w:t>
      </w:r>
      <w:r w:rsidR="00C43735">
        <w:t>calculate</w:t>
      </w:r>
      <w:r w:rsidR="00D056D3">
        <w:t xml:space="preserve"> the </w:t>
      </w:r>
      <w:proofErr w:type="gramStart"/>
      <w:r w:rsidR="00D056D3">
        <w:t>total</w:t>
      </w:r>
      <w:proofErr w:type="gramEnd"/>
      <w:r w:rsidR="00D056D3">
        <w:t xml:space="preserve"> you are applying for from the RDICA scheme, follow these three steps:</w:t>
      </w:r>
    </w:p>
    <w:p w14:paraId="15830735" w14:textId="0BEAD9AB" w:rsidR="00115A29" w:rsidRPr="00A11544" w:rsidRDefault="52266175" w:rsidP="00A11544">
      <w:pPr>
        <w:numPr>
          <w:ilvl w:val="0"/>
          <w:numId w:val="37"/>
        </w:numPr>
      </w:pPr>
      <w:r w:rsidRPr="00A11544">
        <w:t>Calculate</w:t>
      </w:r>
      <w:r w:rsidR="0083312B">
        <w:t xml:space="preserve"> the</w:t>
      </w:r>
      <w:r w:rsidRPr="00A11544">
        <w:t xml:space="preserve"> total of all costs</w:t>
      </w:r>
    </w:p>
    <w:p w14:paraId="7C0E5AB8" w14:textId="085E446D" w:rsidR="00115A29" w:rsidRPr="00A11544" w:rsidRDefault="52266175" w:rsidP="00A11544">
      <w:pPr>
        <w:numPr>
          <w:ilvl w:val="0"/>
          <w:numId w:val="37"/>
        </w:numPr>
      </w:pPr>
      <w:r w:rsidRPr="00A11544">
        <w:t xml:space="preserve">Calculate </w:t>
      </w:r>
      <w:r w:rsidR="0083312B">
        <w:t xml:space="preserve">the </w:t>
      </w:r>
      <w:r w:rsidRPr="00A11544">
        <w:t>total of all contributions</w:t>
      </w:r>
    </w:p>
    <w:p w14:paraId="19405A3C" w14:textId="5C059E1E" w:rsidR="00115A29" w:rsidRPr="00A11544" w:rsidRDefault="52266175" w:rsidP="00A11544">
      <w:pPr>
        <w:numPr>
          <w:ilvl w:val="0"/>
          <w:numId w:val="37"/>
        </w:numPr>
      </w:pPr>
      <w:r w:rsidRPr="00A11544">
        <w:t xml:space="preserve">Subtract </w:t>
      </w:r>
      <w:r w:rsidR="00620AA8">
        <w:t xml:space="preserve">the </w:t>
      </w:r>
      <w:r w:rsidRPr="00A11544">
        <w:t xml:space="preserve">total contributions from </w:t>
      </w:r>
      <w:r w:rsidR="00E76290">
        <w:t xml:space="preserve">the </w:t>
      </w:r>
      <w:r w:rsidRPr="00A11544">
        <w:t xml:space="preserve">total costs </w:t>
      </w:r>
    </w:p>
    <w:p w14:paraId="1464F40F" w14:textId="77777777" w:rsidR="00115A29" w:rsidRPr="002940EB" w:rsidRDefault="00115A29" w:rsidP="00115A29">
      <w:pPr>
        <w:rPr>
          <w:rFonts w:eastAsia="Calibri" w:cs="Arial"/>
          <w:highlight w:val="yellow"/>
        </w:rPr>
      </w:pPr>
    </w:p>
    <w:tbl>
      <w:tblPr>
        <w:tblStyle w:val="TableGrid"/>
        <w:tblW w:w="0" w:type="auto"/>
        <w:tblInd w:w="-5" w:type="dxa"/>
        <w:tblLook w:val="04A0" w:firstRow="1" w:lastRow="0" w:firstColumn="1" w:lastColumn="0" w:noHBand="0" w:noVBand="1"/>
      </w:tblPr>
      <w:tblGrid>
        <w:gridCol w:w="3119"/>
        <w:gridCol w:w="4252"/>
        <w:gridCol w:w="1650"/>
      </w:tblGrid>
      <w:tr w:rsidR="0079190D" w14:paraId="0D9900A7" w14:textId="77777777" w:rsidTr="613990DB">
        <w:trPr>
          <w:trHeight w:val="300"/>
        </w:trPr>
        <w:tc>
          <w:tcPr>
            <w:tcW w:w="9021" w:type="dxa"/>
            <w:gridSpan w:val="3"/>
            <w:shd w:val="clear" w:color="auto" w:fill="D9E2F3" w:themeFill="accent1" w:themeFillTint="33"/>
          </w:tcPr>
          <w:p w14:paraId="5A8A7AE1" w14:textId="77777777" w:rsidR="0079190D" w:rsidRPr="00AF2B38" w:rsidRDefault="0079190D" w:rsidP="00C6179C">
            <w:pPr>
              <w:rPr>
                <w:b/>
                <w:bCs/>
              </w:rPr>
            </w:pPr>
            <w:r>
              <w:rPr>
                <w:b/>
                <w:bCs/>
              </w:rPr>
              <w:t xml:space="preserve">Activity costs </w:t>
            </w:r>
          </w:p>
        </w:tc>
      </w:tr>
      <w:tr w:rsidR="0079190D" w14:paraId="65FD11B2" w14:textId="77777777" w:rsidTr="613990DB">
        <w:trPr>
          <w:trHeight w:val="300"/>
        </w:trPr>
        <w:tc>
          <w:tcPr>
            <w:tcW w:w="3119" w:type="dxa"/>
            <w:shd w:val="clear" w:color="auto" w:fill="D5DCE4" w:themeFill="text2" w:themeFillTint="33"/>
          </w:tcPr>
          <w:p w14:paraId="41BAC442" w14:textId="77777777" w:rsidR="0079190D" w:rsidRPr="00783D78" w:rsidRDefault="0079190D" w:rsidP="00C6179C">
            <w:pPr>
              <w:rPr>
                <w:b/>
                <w:bCs/>
              </w:rPr>
            </w:pPr>
            <w:r w:rsidRPr="00783D78">
              <w:rPr>
                <w:b/>
                <w:bCs/>
              </w:rPr>
              <w:t>Item</w:t>
            </w:r>
          </w:p>
        </w:tc>
        <w:tc>
          <w:tcPr>
            <w:tcW w:w="4252" w:type="dxa"/>
            <w:shd w:val="clear" w:color="auto" w:fill="D5DCE4" w:themeFill="text2" w:themeFillTint="33"/>
          </w:tcPr>
          <w:p w14:paraId="3507FDA8" w14:textId="77777777" w:rsidR="0079190D" w:rsidRPr="00783D78" w:rsidRDefault="0079190D" w:rsidP="00C6179C">
            <w:pPr>
              <w:rPr>
                <w:b/>
                <w:bCs/>
              </w:rPr>
            </w:pPr>
            <w:r w:rsidRPr="5550BA4F">
              <w:rPr>
                <w:b/>
                <w:bCs/>
              </w:rPr>
              <w:t>Description of individual costs (</w:t>
            </w:r>
            <w:r>
              <w:rPr>
                <w:b/>
                <w:bCs/>
              </w:rPr>
              <w:t>e.g.</w:t>
            </w:r>
            <w:r w:rsidRPr="5550BA4F">
              <w:rPr>
                <w:b/>
                <w:bCs/>
              </w:rPr>
              <w:t xml:space="preserve"> per person) </w:t>
            </w:r>
          </w:p>
        </w:tc>
        <w:tc>
          <w:tcPr>
            <w:tcW w:w="1650" w:type="dxa"/>
            <w:shd w:val="clear" w:color="auto" w:fill="D5DCE4" w:themeFill="text2" w:themeFillTint="33"/>
          </w:tcPr>
          <w:p w14:paraId="0E9ADC2B" w14:textId="77777777" w:rsidR="0079190D" w:rsidRPr="00783D78" w:rsidRDefault="0079190D" w:rsidP="00C6179C">
            <w:pPr>
              <w:rPr>
                <w:b/>
                <w:bCs/>
              </w:rPr>
            </w:pPr>
            <w:r>
              <w:rPr>
                <w:b/>
                <w:bCs/>
              </w:rPr>
              <w:t>Value (GBP)</w:t>
            </w:r>
          </w:p>
        </w:tc>
      </w:tr>
      <w:tr w:rsidR="00A11544" w:rsidRPr="002D3C16" w14:paraId="66110512" w14:textId="77777777" w:rsidTr="613990DB">
        <w:trPr>
          <w:trHeight w:val="300"/>
        </w:trPr>
        <w:tc>
          <w:tcPr>
            <w:tcW w:w="3119" w:type="dxa"/>
            <w:shd w:val="clear" w:color="auto" w:fill="F2F2F2" w:themeFill="background1" w:themeFillShade="F2"/>
          </w:tcPr>
          <w:p w14:paraId="389CBCB8" w14:textId="77777777" w:rsidR="00630600" w:rsidRPr="007C7282" w:rsidRDefault="00630600" w:rsidP="00630600">
            <w:pPr>
              <w:rPr>
                <w:i/>
                <w:iCs/>
                <w:color w:val="808080" w:themeColor="background1" w:themeShade="80"/>
              </w:rPr>
            </w:pPr>
            <w:r w:rsidRPr="00AF2B38">
              <w:t>Travel costs</w:t>
            </w:r>
            <w:r w:rsidRPr="007C7282">
              <w:rPr>
                <w:i/>
                <w:iCs/>
                <w:color w:val="808080" w:themeColor="background1" w:themeShade="80"/>
              </w:rPr>
              <w:t xml:space="preserve"> </w:t>
            </w:r>
          </w:p>
          <w:p w14:paraId="7000BDA0" w14:textId="77777777" w:rsidR="00630600" w:rsidRPr="00AF2B38" w:rsidRDefault="00630600" w:rsidP="00630600">
            <w:r w:rsidRPr="007C7282">
              <w:rPr>
                <w:i/>
                <w:iCs/>
                <w:color w:val="808080" w:themeColor="background1" w:themeShade="80"/>
              </w:rPr>
              <w:t>Please itemise</w:t>
            </w:r>
          </w:p>
        </w:tc>
        <w:tc>
          <w:tcPr>
            <w:tcW w:w="4252" w:type="dxa"/>
            <w:shd w:val="clear" w:color="auto" w:fill="FFFFFF" w:themeFill="background1"/>
          </w:tcPr>
          <w:p w14:paraId="189839C9" w14:textId="77777777" w:rsidR="00630600" w:rsidRPr="004F5A02" w:rsidRDefault="00630600" w:rsidP="00630600">
            <w:pPr>
              <w:rPr>
                <w:rFonts w:eastAsia="Calibri" w:cs="Arial"/>
                <w:b/>
                <w:bCs/>
              </w:rPr>
            </w:pPr>
            <w:r w:rsidRPr="004F5A02">
              <w:rPr>
                <w:rFonts w:eastAsia="Calibri" w:cs="Arial"/>
                <w:b/>
                <w:bCs/>
              </w:rPr>
              <w:t xml:space="preserve">Professor Suarez visiting Bristol, </w:t>
            </w:r>
            <w:r>
              <w:rPr>
                <w:rFonts w:eastAsia="Calibri" w:cs="Arial"/>
                <w:b/>
                <w:bCs/>
              </w:rPr>
              <w:t>June</w:t>
            </w:r>
            <w:r w:rsidRPr="004F5A02">
              <w:rPr>
                <w:rFonts w:eastAsia="Calibri" w:cs="Arial"/>
                <w:b/>
                <w:bCs/>
              </w:rPr>
              <w:t xml:space="preserve"> 202</w:t>
            </w:r>
            <w:r>
              <w:rPr>
                <w:rFonts w:eastAsia="Calibri" w:cs="Arial"/>
                <w:b/>
                <w:bCs/>
              </w:rPr>
              <w:t>6</w:t>
            </w:r>
          </w:p>
          <w:p w14:paraId="22ED86E6" w14:textId="77777777" w:rsidR="00630600" w:rsidRPr="004F5A02" w:rsidRDefault="00630600" w:rsidP="00630600">
            <w:pPr>
              <w:rPr>
                <w:rFonts w:eastAsia="Calibri" w:cs="Arial"/>
              </w:rPr>
            </w:pPr>
          </w:p>
          <w:p w14:paraId="0D5CE5D9" w14:textId="77777777" w:rsidR="00630600" w:rsidRPr="004F5A02" w:rsidRDefault="00630600" w:rsidP="00630600">
            <w:pPr>
              <w:rPr>
                <w:rFonts w:eastAsia="Calibri" w:cs="Arial"/>
              </w:rPr>
            </w:pPr>
            <w:r w:rsidRPr="004F5A02">
              <w:rPr>
                <w:rFonts w:eastAsia="Calibri" w:cs="Arial"/>
              </w:rPr>
              <w:t>Return economy flights New York-London (£500)</w:t>
            </w:r>
          </w:p>
          <w:p w14:paraId="3FEA6377" w14:textId="77777777" w:rsidR="00630600" w:rsidRPr="004F5A02" w:rsidRDefault="00630600" w:rsidP="00630600">
            <w:pPr>
              <w:rPr>
                <w:rFonts w:eastAsia="Calibri" w:cs="Arial"/>
              </w:rPr>
            </w:pPr>
            <w:r w:rsidRPr="004F5A02">
              <w:rPr>
                <w:rFonts w:eastAsia="Calibri" w:cs="Arial"/>
              </w:rPr>
              <w:t>Transport to/from airport in New York (£60)</w:t>
            </w:r>
          </w:p>
          <w:p w14:paraId="1DF69776" w14:textId="77777777" w:rsidR="00630600" w:rsidRPr="004F5A02" w:rsidRDefault="00630600" w:rsidP="00630600">
            <w:pPr>
              <w:rPr>
                <w:rFonts w:eastAsia="Calibri" w:cs="Arial"/>
              </w:rPr>
            </w:pPr>
            <w:r w:rsidRPr="004F5A02">
              <w:rPr>
                <w:rFonts w:eastAsia="Calibri" w:cs="Arial"/>
              </w:rPr>
              <w:t>Return National Express Heathrow to Bristol (£50)</w:t>
            </w:r>
          </w:p>
          <w:p w14:paraId="72770E0F" w14:textId="4185B75D" w:rsidR="00630600" w:rsidRPr="00A11544" w:rsidRDefault="00630600" w:rsidP="00630600">
            <w:pPr>
              <w:rPr>
                <w:rFonts w:eastAsia="Calibri" w:cs="Arial"/>
              </w:rPr>
            </w:pPr>
            <w:r w:rsidRPr="004F5A02">
              <w:rPr>
                <w:rFonts w:eastAsia="Calibri" w:cs="Arial"/>
              </w:rPr>
              <w:t>Travel insurance (£20)</w:t>
            </w:r>
          </w:p>
        </w:tc>
        <w:tc>
          <w:tcPr>
            <w:tcW w:w="1650" w:type="dxa"/>
            <w:shd w:val="clear" w:color="auto" w:fill="FFFFFF" w:themeFill="background1"/>
          </w:tcPr>
          <w:p w14:paraId="5C633C66" w14:textId="1158492E" w:rsidR="00630600" w:rsidRPr="002D3C16" w:rsidRDefault="00630600" w:rsidP="00630600">
            <w:r w:rsidRPr="002D3C16">
              <w:t>£</w:t>
            </w:r>
            <w:r w:rsidRPr="004F5A02">
              <w:rPr>
                <w:rFonts w:eastAsia="Calibri" w:cs="Arial"/>
              </w:rPr>
              <w:t>630</w:t>
            </w:r>
          </w:p>
        </w:tc>
      </w:tr>
      <w:tr w:rsidR="00A11544" w:rsidRPr="002D3C16" w14:paraId="055CA752" w14:textId="77777777" w:rsidTr="613990DB">
        <w:trPr>
          <w:trHeight w:val="300"/>
        </w:trPr>
        <w:tc>
          <w:tcPr>
            <w:tcW w:w="3119" w:type="dxa"/>
            <w:shd w:val="clear" w:color="auto" w:fill="F2F2F2" w:themeFill="background1" w:themeFillShade="F2"/>
          </w:tcPr>
          <w:p w14:paraId="35FC7295" w14:textId="77777777" w:rsidR="00630600" w:rsidRPr="00AF2B38" w:rsidRDefault="00630600" w:rsidP="00630600">
            <w:r w:rsidRPr="00AF2B38">
              <w:t>Subsistence costs</w:t>
            </w:r>
          </w:p>
          <w:p w14:paraId="30C49F50" w14:textId="7F710141" w:rsidR="00630600" w:rsidRPr="00AF2B38" w:rsidRDefault="00630600" w:rsidP="613990DB">
            <w:pPr>
              <w:rPr>
                <w:i/>
                <w:iCs/>
                <w:color w:val="0563C1" w:themeColor="hyperlink"/>
                <w:u w:val="single"/>
              </w:rPr>
            </w:pPr>
            <w:r w:rsidRPr="613990DB">
              <w:rPr>
                <w:i/>
                <w:iCs/>
                <w:color w:val="808080" w:themeColor="background1" w:themeShade="80"/>
              </w:rPr>
              <w:t>Please itemise and reduce accordingly when a meal will be covered by another source e.g. workshop catering</w:t>
            </w:r>
            <w:r w:rsidR="73DA1325" w:rsidRPr="613990DB">
              <w:rPr>
                <w:i/>
                <w:iCs/>
                <w:color w:val="808080" w:themeColor="background1" w:themeShade="80"/>
              </w:rPr>
              <w:t>*</w:t>
            </w:r>
          </w:p>
        </w:tc>
        <w:tc>
          <w:tcPr>
            <w:tcW w:w="4252" w:type="dxa"/>
            <w:shd w:val="clear" w:color="auto" w:fill="FFFFFF" w:themeFill="background1"/>
          </w:tcPr>
          <w:p w14:paraId="3942A3DD" w14:textId="77777777" w:rsidR="00630600" w:rsidRPr="004F5A02" w:rsidRDefault="00630600" w:rsidP="00630600">
            <w:pPr>
              <w:rPr>
                <w:rFonts w:eastAsia="Calibri" w:cs="Arial"/>
                <w:b/>
                <w:bCs/>
              </w:rPr>
            </w:pPr>
            <w:r w:rsidRPr="004F5A02">
              <w:rPr>
                <w:rFonts w:eastAsia="Calibri" w:cs="Arial"/>
                <w:b/>
                <w:bCs/>
              </w:rPr>
              <w:t xml:space="preserve">Professor Suarez visiting Bristol, </w:t>
            </w:r>
            <w:r>
              <w:rPr>
                <w:rFonts w:eastAsia="Calibri" w:cs="Arial"/>
                <w:b/>
                <w:bCs/>
              </w:rPr>
              <w:t>June 2026</w:t>
            </w:r>
          </w:p>
          <w:p w14:paraId="4C95247C" w14:textId="77777777" w:rsidR="00630600" w:rsidRPr="004F5A02" w:rsidRDefault="00630600" w:rsidP="00630600">
            <w:pPr>
              <w:rPr>
                <w:rFonts w:eastAsia="Calibri" w:cs="Arial"/>
              </w:rPr>
            </w:pPr>
          </w:p>
          <w:p w14:paraId="02208A19" w14:textId="0506813D" w:rsidR="00630600" w:rsidRPr="00A11544" w:rsidRDefault="00630600" w:rsidP="00630600">
            <w:pPr>
              <w:rPr>
                <w:rFonts w:eastAsia="Calibri" w:cs="Arial"/>
              </w:rPr>
            </w:pPr>
            <w:r w:rsidRPr="004F5A02">
              <w:rPr>
                <w:rFonts w:eastAsia="Calibri" w:cs="Arial"/>
              </w:rPr>
              <w:t>Daily subsistence in Bristol for 11 days (£35/day for 10 days including breakfast costs, plus a reduced rate of £25 for the day of the workshop as lunch/refreshments will be provided. Total £375)</w:t>
            </w:r>
          </w:p>
        </w:tc>
        <w:tc>
          <w:tcPr>
            <w:tcW w:w="1650" w:type="dxa"/>
            <w:shd w:val="clear" w:color="auto" w:fill="FFFFFF" w:themeFill="background1"/>
          </w:tcPr>
          <w:p w14:paraId="355E7FE1" w14:textId="129C990E" w:rsidR="00630600" w:rsidRPr="002D3C16" w:rsidRDefault="00630600" w:rsidP="00630600">
            <w:r w:rsidRPr="002D3C16">
              <w:t>£</w:t>
            </w:r>
            <w:r w:rsidRPr="004F5A02">
              <w:rPr>
                <w:rFonts w:eastAsia="Calibri" w:cs="Arial"/>
              </w:rPr>
              <w:t>375</w:t>
            </w:r>
          </w:p>
        </w:tc>
      </w:tr>
      <w:tr w:rsidR="00A11544" w14:paraId="7EC64BA2" w14:textId="77777777" w:rsidTr="613990DB">
        <w:trPr>
          <w:trHeight w:val="300"/>
        </w:trPr>
        <w:tc>
          <w:tcPr>
            <w:tcW w:w="3119" w:type="dxa"/>
            <w:shd w:val="clear" w:color="auto" w:fill="F2F2F2" w:themeFill="background1" w:themeFillShade="F2"/>
          </w:tcPr>
          <w:p w14:paraId="4E8BB155" w14:textId="77777777" w:rsidR="00630600" w:rsidRDefault="00630600" w:rsidP="00630600">
            <w:r w:rsidRPr="00AF2B38">
              <w:t xml:space="preserve">Accommodation costs </w:t>
            </w:r>
          </w:p>
          <w:p w14:paraId="601EDABA" w14:textId="05A50459" w:rsidR="00630600" w:rsidRPr="00AF2B38" w:rsidRDefault="00630600" w:rsidP="613990DB">
            <w:pPr>
              <w:rPr>
                <w:i/>
                <w:iCs/>
                <w:color w:val="0563C1" w:themeColor="hyperlink"/>
                <w:u w:val="single"/>
              </w:rPr>
            </w:pPr>
            <w:r w:rsidRPr="613990DB">
              <w:rPr>
                <w:i/>
                <w:iCs/>
                <w:color w:val="808080" w:themeColor="background1" w:themeShade="80"/>
              </w:rPr>
              <w:t>Please itemise and indicate if breakfast is included</w:t>
            </w:r>
            <w:r w:rsidR="5C18780D" w:rsidRPr="613990DB">
              <w:rPr>
                <w:i/>
                <w:iCs/>
                <w:color w:val="808080" w:themeColor="background1" w:themeShade="80"/>
              </w:rPr>
              <w:t>*</w:t>
            </w:r>
          </w:p>
        </w:tc>
        <w:tc>
          <w:tcPr>
            <w:tcW w:w="4252" w:type="dxa"/>
            <w:shd w:val="clear" w:color="auto" w:fill="FFFFFF" w:themeFill="background1"/>
          </w:tcPr>
          <w:p w14:paraId="47BAF256" w14:textId="77777777" w:rsidR="00630600" w:rsidRPr="004F5A02" w:rsidRDefault="00630600" w:rsidP="00630600">
            <w:pPr>
              <w:rPr>
                <w:rFonts w:eastAsia="Calibri" w:cs="Arial"/>
                <w:b/>
                <w:bCs/>
              </w:rPr>
            </w:pPr>
            <w:r w:rsidRPr="004F5A02">
              <w:rPr>
                <w:rFonts w:eastAsia="Calibri" w:cs="Arial"/>
                <w:b/>
                <w:bCs/>
              </w:rPr>
              <w:t xml:space="preserve">Professor Suarez visiting Bristol, </w:t>
            </w:r>
            <w:r>
              <w:rPr>
                <w:rFonts w:eastAsia="Calibri" w:cs="Arial"/>
                <w:b/>
                <w:bCs/>
              </w:rPr>
              <w:t>June 2026</w:t>
            </w:r>
          </w:p>
          <w:p w14:paraId="69EF9B9D" w14:textId="77777777" w:rsidR="00630600" w:rsidRPr="004F5A02" w:rsidRDefault="00630600" w:rsidP="00630600">
            <w:pPr>
              <w:rPr>
                <w:rFonts w:eastAsia="Calibri" w:cs="Arial"/>
              </w:rPr>
            </w:pPr>
          </w:p>
          <w:p w14:paraId="697A8D76" w14:textId="6C1CEB0B" w:rsidR="00630600" w:rsidRPr="00A11544" w:rsidRDefault="00630600" w:rsidP="00630600">
            <w:pPr>
              <w:rPr>
                <w:rFonts w:eastAsia="Calibri" w:cs="Arial"/>
              </w:rPr>
            </w:pPr>
            <w:r w:rsidRPr="004F5A02">
              <w:rPr>
                <w:rFonts w:eastAsia="Calibri" w:cs="Arial"/>
              </w:rPr>
              <w:t>Nightly rate for accommodation in Principal’s House, Bristol (£85/night for 11 nights excluding breakfast, total £935)</w:t>
            </w:r>
          </w:p>
        </w:tc>
        <w:tc>
          <w:tcPr>
            <w:tcW w:w="1650" w:type="dxa"/>
            <w:shd w:val="clear" w:color="auto" w:fill="FFFFFF" w:themeFill="background1"/>
          </w:tcPr>
          <w:p w14:paraId="1D91D5DD" w14:textId="7B1AF31F" w:rsidR="00630600" w:rsidRPr="002D3C16" w:rsidRDefault="00630600" w:rsidP="00630600">
            <w:r w:rsidRPr="002D3C16">
              <w:t>£</w:t>
            </w:r>
            <w:r w:rsidRPr="004F5A02">
              <w:rPr>
                <w:rFonts w:eastAsia="Calibri" w:cs="Arial"/>
              </w:rPr>
              <w:t>935</w:t>
            </w:r>
          </w:p>
        </w:tc>
      </w:tr>
      <w:tr w:rsidR="00630600" w14:paraId="5859C7FF" w14:textId="77777777" w:rsidTr="613990DB">
        <w:trPr>
          <w:trHeight w:val="300"/>
        </w:trPr>
        <w:tc>
          <w:tcPr>
            <w:tcW w:w="3119" w:type="dxa"/>
            <w:tcBorders>
              <w:bottom w:val="single" w:sz="4" w:space="0" w:color="auto"/>
            </w:tcBorders>
            <w:shd w:val="clear" w:color="auto" w:fill="F2F2F2" w:themeFill="background1" w:themeFillShade="F2"/>
          </w:tcPr>
          <w:p w14:paraId="18508994" w14:textId="77777777" w:rsidR="00630600" w:rsidRPr="00AF2B38" w:rsidRDefault="00630600" w:rsidP="00630600">
            <w:r w:rsidRPr="00AF2B38">
              <w:t xml:space="preserve">Other costs </w:t>
            </w:r>
          </w:p>
          <w:p w14:paraId="64BAB2D4" w14:textId="77777777" w:rsidR="00630600" w:rsidRPr="00AF2B38" w:rsidRDefault="00630600" w:rsidP="00630600">
            <w:r w:rsidRPr="007C7282">
              <w:rPr>
                <w:i/>
                <w:iCs/>
                <w:color w:val="808080" w:themeColor="background1" w:themeShade="80"/>
              </w:rPr>
              <w:t>Please itemise</w:t>
            </w:r>
          </w:p>
        </w:tc>
        <w:tc>
          <w:tcPr>
            <w:tcW w:w="4252" w:type="dxa"/>
            <w:shd w:val="clear" w:color="auto" w:fill="FFFFFF" w:themeFill="background1"/>
          </w:tcPr>
          <w:p w14:paraId="1854934E" w14:textId="77777777" w:rsidR="00630600" w:rsidRPr="004F5A02" w:rsidRDefault="00630600" w:rsidP="00630600">
            <w:pPr>
              <w:rPr>
                <w:rFonts w:eastAsia="Calibri" w:cs="Arial"/>
                <w:b/>
                <w:bCs/>
              </w:rPr>
            </w:pPr>
            <w:r w:rsidRPr="004F5A02">
              <w:rPr>
                <w:rFonts w:eastAsia="Calibri" w:cs="Arial"/>
                <w:b/>
                <w:bCs/>
              </w:rPr>
              <w:t>Administrative support for workshop</w:t>
            </w:r>
          </w:p>
          <w:p w14:paraId="7FA3E149" w14:textId="77777777" w:rsidR="00630600" w:rsidRPr="004F5A02" w:rsidRDefault="00630600" w:rsidP="00630600">
            <w:pPr>
              <w:rPr>
                <w:rFonts w:eastAsia="Calibri" w:cs="Arial"/>
              </w:rPr>
            </w:pPr>
            <w:r w:rsidRPr="004F5A02">
              <w:rPr>
                <w:rFonts w:eastAsia="Calibri" w:cs="Arial"/>
              </w:rPr>
              <w:t>4 days TSS Administrator (Grade F) to support logistics for the December workshop (£620)</w:t>
            </w:r>
          </w:p>
          <w:p w14:paraId="4D06B870" w14:textId="77777777" w:rsidR="00630600" w:rsidRPr="004F5A02" w:rsidRDefault="00630600" w:rsidP="00630600">
            <w:pPr>
              <w:rPr>
                <w:rFonts w:eastAsia="Calibri" w:cs="Arial"/>
              </w:rPr>
            </w:pPr>
          </w:p>
          <w:p w14:paraId="15DE718A" w14:textId="77777777" w:rsidR="00630600" w:rsidRPr="004F5A02" w:rsidRDefault="00630600" w:rsidP="00630600">
            <w:pPr>
              <w:rPr>
                <w:rFonts w:eastAsia="Calibri" w:cs="Arial"/>
                <w:b/>
                <w:bCs/>
              </w:rPr>
            </w:pPr>
            <w:r w:rsidRPr="004F5A02">
              <w:rPr>
                <w:rFonts w:eastAsia="Calibri" w:cs="Arial"/>
                <w:b/>
                <w:bCs/>
              </w:rPr>
              <w:t>Catering costs</w:t>
            </w:r>
          </w:p>
          <w:p w14:paraId="5594572F" w14:textId="2D3807E9" w:rsidR="00630600" w:rsidRPr="002D3C16" w:rsidRDefault="00630600" w:rsidP="00630600">
            <w:r w:rsidRPr="004F5A02">
              <w:rPr>
                <w:rFonts w:eastAsia="Calibri" w:cs="Arial"/>
              </w:rPr>
              <w:t>Lunch and tea/coffee for one-day hybrid workshop at University of Bristol for 15 people (£310 including VAT and delivery)</w:t>
            </w:r>
          </w:p>
        </w:tc>
        <w:tc>
          <w:tcPr>
            <w:tcW w:w="1650" w:type="dxa"/>
            <w:shd w:val="clear" w:color="auto" w:fill="FFFFFF" w:themeFill="background1"/>
          </w:tcPr>
          <w:p w14:paraId="36E18CE0" w14:textId="7EC291DC" w:rsidR="00630600" w:rsidRPr="002D3C16" w:rsidRDefault="00630600" w:rsidP="00630600">
            <w:r w:rsidRPr="002D3C16">
              <w:t>£</w:t>
            </w:r>
            <w:r>
              <w:rPr>
                <w:rFonts w:eastAsia="Calibri" w:cs="Arial"/>
              </w:rPr>
              <w:t>930</w:t>
            </w:r>
          </w:p>
        </w:tc>
      </w:tr>
      <w:tr w:rsidR="00630600" w14:paraId="0E394F53" w14:textId="77777777" w:rsidTr="613990DB">
        <w:trPr>
          <w:trHeight w:val="300"/>
        </w:trPr>
        <w:tc>
          <w:tcPr>
            <w:tcW w:w="3119" w:type="dxa"/>
            <w:tcBorders>
              <w:left w:val="nil"/>
              <w:bottom w:val="nil"/>
            </w:tcBorders>
            <w:shd w:val="clear" w:color="auto" w:fill="FFFFFF" w:themeFill="background1"/>
          </w:tcPr>
          <w:p w14:paraId="6F7D4CAF" w14:textId="77777777" w:rsidR="00630600" w:rsidRPr="005F1E24" w:rsidRDefault="00630600" w:rsidP="00630600">
            <w:pPr>
              <w:jc w:val="right"/>
            </w:pPr>
          </w:p>
        </w:tc>
        <w:tc>
          <w:tcPr>
            <w:tcW w:w="4252" w:type="dxa"/>
            <w:tcBorders>
              <w:bottom w:val="single" w:sz="4" w:space="0" w:color="auto"/>
            </w:tcBorders>
            <w:shd w:val="clear" w:color="auto" w:fill="F2F2F2" w:themeFill="background1" w:themeFillShade="F2"/>
          </w:tcPr>
          <w:p w14:paraId="34F3BE40" w14:textId="77777777" w:rsidR="00630600" w:rsidRPr="005F1E24" w:rsidRDefault="00630600" w:rsidP="00630600">
            <w:r w:rsidRPr="005F1E24">
              <w:t>Total costs</w:t>
            </w:r>
          </w:p>
        </w:tc>
        <w:tc>
          <w:tcPr>
            <w:tcW w:w="1650" w:type="dxa"/>
            <w:tcBorders>
              <w:bottom w:val="single" w:sz="4" w:space="0" w:color="auto"/>
            </w:tcBorders>
            <w:shd w:val="clear" w:color="auto" w:fill="FFFFFF" w:themeFill="background1"/>
          </w:tcPr>
          <w:p w14:paraId="05D66DA7" w14:textId="20C7B8BC" w:rsidR="00630600" w:rsidRPr="002D3C16" w:rsidRDefault="00630600" w:rsidP="00630600">
            <w:r>
              <w:t>£</w:t>
            </w:r>
            <w:r w:rsidR="00342DC5">
              <w:t>2870</w:t>
            </w:r>
          </w:p>
        </w:tc>
      </w:tr>
    </w:tbl>
    <w:p w14:paraId="48423682" w14:textId="77777777" w:rsidR="0079190D" w:rsidRDefault="0079190D" w:rsidP="0079190D">
      <w:pPr>
        <w:pStyle w:val="List"/>
      </w:pPr>
    </w:p>
    <w:p w14:paraId="26E98896" w14:textId="5D886582" w:rsidR="00620AA8" w:rsidRDefault="00620AA8">
      <w:pPr>
        <w:spacing w:after="160"/>
      </w:pPr>
      <w:r>
        <w:br w:type="page"/>
      </w:r>
    </w:p>
    <w:tbl>
      <w:tblPr>
        <w:tblStyle w:val="TableGrid"/>
        <w:tblW w:w="0" w:type="auto"/>
        <w:tblInd w:w="-5" w:type="dxa"/>
        <w:tblLook w:val="04A0" w:firstRow="1" w:lastRow="0" w:firstColumn="1" w:lastColumn="0" w:noHBand="0" w:noVBand="1"/>
      </w:tblPr>
      <w:tblGrid>
        <w:gridCol w:w="3119"/>
        <w:gridCol w:w="4252"/>
        <w:gridCol w:w="1650"/>
      </w:tblGrid>
      <w:tr w:rsidR="009A067C" w14:paraId="387F5719" w14:textId="77777777" w:rsidTr="00A11544">
        <w:trPr>
          <w:trHeight w:val="300"/>
        </w:trPr>
        <w:tc>
          <w:tcPr>
            <w:tcW w:w="9021" w:type="dxa"/>
            <w:gridSpan w:val="3"/>
            <w:shd w:val="clear" w:color="auto" w:fill="D9E2F3" w:themeFill="accent1" w:themeFillTint="33"/>
          </w:tcPr>
          <w:p w14:paraId="343D8E0D" w14:textId="77777777" w:rsidR="009A067C" w:rsidRPr="00C6179C" w:rsidRDefault="009A067C" w:rsidP="00C6179C">
            <w:pPr>
              <w:rPr>
                <w:b/>
                <w:bCs/>
              </w:rPr>
            </w:pPr>
            <w:r w:rsidRPr="00C6179C">
              <w:rPr>
                <w:b/>
                <w:bCs/>
              </w:rPr>
              <w:lastRenderedPageBreak/>
              <w:t>Contributions towards activity costs</w:t>
            </w:r>
          </w:p>
        </w:tc>
      </w:tr>
      <w:tr w:rsidR="009A067C" w14:paraId="16404AE0" w14:textId="77777777" w:rsidTr="00A11544">
        <w:trPr>
          <w:trHeight w:val="300"/>
        </w:trPr>
        <w:tc>
          <w:tcPr>
            <w:tcW w:w="3119" w:type="dxa"/>
            <w:shd w:val="clear" w:color="auto" w:fill="D5DCE4" w:themeFill="text2" w:themeFillTint="33"/>
          </w:tcPr>
          <w:p w14:paraId="083D3F47" w14:textId="77777777" w:rsidR="009A067C" w:rsidRPr="00AF2B38" w:rsidRDefault="009A067C" w:rsidP="00C6179C">
            <w:r w:rsidRPr="00783D78">
              <w:rPr>
                <w:b/>
                <w:bCs/>
              </w:rPr>
              <w:t>Item</w:t>
            </w:r>
          </w:p>
        </w:tc>
        <w:tc>
          <w:tcPr>
            <w:tcW w:w="4252" w:type="dxa"/>
            <w:shd w:val="clear" w:color="auto" w:fill="D5DCE4" w:themeFill="text2" w:themeFillTint="33"/>
          </w:tcPr>
          <w:p w14:paraId="30B132DA" w14:textId="77777777" w:rsidR="009A067C" w:rsidRDefault="009A067C" w:rsidP="00C6179C">
            <w:r w:rsidRPr="5550BA4F">
              <w:rPr>
                <w:b/>
                <w:bCs/>
              </w:rPr>
              <w:t>Description of individual costs (</w:t>
            </w:r>
            <w:r>
              <w:rPr>
                <w:b/>
                <w:bCs/>
              </w:rPr>
              <w:t>e.g.</w:t>
            </w:r>
            <w:r w:rsidRPr="5550BA4F">
              <w:rPr>
                <w:b/>
                <w:bCs/>
              </w:rPr>
              <w:t xml:space="preserve"> per person) </w:t>
            </w:r>
          </w:p>
        </w:tc>
        <w:tc>
          <w:tcPr>
            <w:tcW w:w="1650" w:type="dxa"/>
            <w:shd w:val="clear" w:color="auto" w:fill="D5DCE4" w:themeFill="text2" w:themeFillTint="33"/>
          </w:tcPr>
          <w:p w14:paraId="18F8A78B" w14:textId="77777777" w:rsidR="009A067C" w:rsidDel="005F1E24" w:rsidRDefault="009A067C" w:rsidP="00C6179C">
            <w:r>
              <w:rPr>
                <w:b/>
                <w:bCs/>
              </w:rPr>
              <w:t>Value (GBP)</w:t>
            </w:r>
          </w:p>
        </w:tc>
      </w:tr>
      <w:tr w:rsidR="00620AA8" w14:paraId="4B2D3C21" w14:textId="77777777" w:rsidTr="00620AA8">
        <w:trPr>
          <w:trHeight w:val="300"/>
        </w:trPr>
        <w:tc>
          <w:tcPr>
            <w:tcW w:w="3119" w:type="dxa"/>
            <w:shd w:val="clear" w:color="auto" w:fill="F2F2F2" w:themeFill="background1" w:themeFillShade="F2"/>
          </w:tcPr>
          <w:p w14:paraId="3B8542E0" w14:textId="77777777" w:rsidR="009A067C" w:rsidRDefault="009A067C" w:rsidP="00C6179C">
            <w:pPr>
              <w:rPr>
                <w:i/>
                <w:iCs/>
                <w:color w:val="808080" w:themeColor="background1" w:themeShade="80"/>
              </w:rPr>
            </w:pPr>
            <w:r w:rsidRPr="00AF2B38">
              <w:t>UoB Faculty/School/ Dept Contribution</w:t>
            </w:r>
            <w:r w:rsidRPr="007C7282">
              <w:rPr>
                <w:i/>
                <w:iCs/>
                <w:color w:val="808080" w:themeColor="background1" w:themeShade="80"/>
              </w:rPr>
              <w:t xml:space="preserve"> </w:t>
            </w:r>
          </w:p>
          <w:p w14:paraId="02635A81" w14:textId="77777777" w:rsidR="009A067C" w:rsidRPr="00AF2B38" w:rsidRDefault="009A067C" w:rsidP="00C6179C">
            <w:r w:rsidRPr="007C7282">
              <w:rPr>
                <w:i/>
                <w:iCs/>
                <w:color w:val="808080" w:themeColor="background1" w:themeShade="80"/>
              </w:rPr>
              <w:t>Please provide details</w:t>
            </w:r>
          </w:p>
        </w:tc>
        <w:tc>
          <w:tcPr>
            <w:tcW w:w="4252" w:type="dxa"/>
            <w:shd w:val="clear" w:color="auto" w:fill="FFFFFF" w:themeFill="background1"/>
          </w:tcPr>
          <w:p w14:paraId="154C79B3" w14:textId="20E6619E" w:rsidR="009A067C" w:rsidRPr="00A11544" w:rsidDel="002D3C16" w:rsidRDefault="00630600" w:rsidP="00C6179C">
            <w:pPr>
              <w:rPr>
                <w:rFonts w:eastAsia="Calibri" w:cs="Arial"/>
              </w:rPr>
            </w:pPr>
            <w:r w:rsidRPr="004F5A02">
              <w:rPr>
                <w:rFonts w:eastAsia="Calibri" w:cs="Arial"/>
              </w:rPr>
              <w:t>Advanced Computing Research Centre (Engineering) have agreed to pay for the administrative support</w:t>
            </w:r>
          </w:p>
        </w:tc>
        <w:tc>
          <w:tcPr>
            <w:tcW w:w="1650" w:type="dxa"/>
            <w:shd w:val="clear" w:color="auto" w:fill="FFFFFF" w:themeFill="background1"/>
          </w:tcPr>
          <w:p w14:paraId="31E577AF" w14:textId="6FB6060C" w:rsidR="009A067C" w:rsidRPr="002D3C16" w:rsidRDefault="009A067C" w:rsidP="00C6179C">
            <w:r>
              <w:t>£</w:t>
            </w:r>
            <w:r w:rsidR="00630600">
              <w:rPr>
                <w:rFonts w:eastAsia="Calibri" w:cs="Arial"/>
              </w:rPr>
              <w:t>620</w:t>
            </w:r>
          </w:p>
        </w:tc>
      </w:tr>
      <w:tr w:rsidR="00620AA8" w14:paraId="23E980F1" w14:textId="77777777" w:rsidTr="00620AA8">
        <w:trPr>
          <w:trHeight w:val="300"/>
        </w:trPr>
        <w:tc>
          <w:tcPr>
            <w:tcW w:w="3119" w:type="dxa"/>
            <w:shd w:val="clear" w:color="auto" w:fill="F2F2F2" w:themeFill="background1" w:themeFillShade="F2"/>
          </w:tcPr>
          <w:p w14:paraId="2168A9BD" w14:textId="77777777" w:rsidR="009A067C" w:rsidRPr="007C7282" w:rsidRDefault="009A067C" w:rsidP="00C6179C">
            <w:pPr>
              <w:rPr>
                <w:i/>
                <w:iCs/>
                <w:color w:val="808080" w:themeColor="background1" w:themeShade="80"/>
              </w:rPr>
            </w:pPr>
            <w:r w:rsidRPr="00AF2B38">
              <w:t>Collaborator Contribution(s)</w:t>
            </w:r>
            <w:r w:rsidRPr="007C7282">
              <w:rPr>
                <w:i/>
                <w:iCs/>
                <w:color w:val="808080" w:themeColor="background1" w:themeShade="80"/>
              </w:rPr>
              <w:t xml:space="preserve"> </w:t>
            </w:r>
          </w:p>
          <w:p w14:paraId="474472C7" w14:textId="77777777" w:rsidR="009A067C" w:rsidRPr="00AF2B38" w:rsidRDefault="009A067C" w:rsidP="00C6179C">
            <w:r w:rsidRPr="007C7282">
              <w:rPr>
                <w:i/>
                <w:iCs/>
                <w:color w:val="808080" w:themeColor="background1" w:themeShade="80"/>
              </w:rPr>
              <w:t>Please provide details</w:t>
            </w:r>
          </w:p>
        </w:tc>
        <w:tc>
          <w:tcPr>
            <w:tcW w:w="4252" w:type="dxa"/>
            <w:shd w:val="clear" w:color="auto" w:fill="FFFFFF" w:themeFill="background1"/>
          </w:tcPr>
          <w:p w14:paraId="5BD0B333" w14:textId="4B6D7BBC" w:rsidR="009A067C" w:rsidRPr="00A11544" w:rsidDel="002D3C16" w:rsidRDefault="00630600" w:rsidP="00C6179C">
            <w:pPr>
              <w:rPr>
                <w:rFonts w:eastAsia="Calibri" w:cs="Arial"/>
              </w:rPr>
            </w:pPr>
            <w:r w:rsidRPr="004F5A02">
              <w:rPr>
                <w:rFonts w:eastAsia="Calibri" w:cs="Arial"/>
              </w:rPr>
              <w:t>The New School is paying for Professor Suarez’s flights</w:t>
            </w:r>
          </w:p>
        </w:tc>
        <w:tc>
          <w:tcPr>
            <w:tcW w:w="1650" w:type="dxa"/>
            <w:shd w:val="clear" w:color="auto" w:fill="FFFFFF" w:themeFill="background1"/>
          </w:tcPr>
          <w:p w14:paraId="70779FF7" w14:textId="68DA1AFA" w:rsidR="009A067C" w:rsidRPr="00C973AB" w:rsidRDefault="009A067C" w:rsidP="00C6179C">
            <w:r>
              <w:t>£</w:t>
            </w:r>
            <w:r w:rsidR="00630600" w:rsidRPr="004F5A02">
              <w:rPr>
                <w:rFonts w:eastAsia="Calibri" w:cs="Arial"/>
              </w:rPr>
              <w:t>500</w:t>
            </w:r>
          </w:p>
          <w:p w14:paraId="3840AAE9" w14:textId="77777777" w:rsidR="009A067C" w:rsidRPr="002D3C16" w:rsidRDefault="009A067C" w:rsidP="00C6179C"/>
        </w:tc>
      </w:tr>
      <w:tr w:rsidR="009A067C" w14:paraId="41C9840B" w14:textId="77777777" w:rsidTr="00A11544">
        <w:trPr>
          <w:trHeight w:val="300"/>
        </w:trPr>
        <w:tc>
          <w:tcPr>
            <w:tcW w:w="3119" w:type="dxa"/>
            <w:tcBorders>
              <w:left w:val="nil"/>
              <w:bottom w:val="nil"/>
            </w:tcBorders>
            <w:shd w:val="clear" w:color="auto" w:fill="FFFFFF" w:themeFill="background1"/>
          </w:tcPr>
          <w:p w14:paraId="05525EEE" w14:textId="77777777" w:rsidR="009A067C" w:rsidRDefault="009A067C" w:rsidP="00C6179C"/>
        </w:tc>
        <w:tc>
          <w:tcPr>
            <w:tcW w:w="4252" w:type="dxa"/>
            <w:shd w:val="clear" w:color="auto" w:fill="F2F2F2" w:themeFill="background1" w:themeFillShade="F2"/>
          </w:tcPr>
          <w:p w14:paraId="44107D45" w14:textId="77777777" w:rsidR="009A067C" w:rsidRDefault="009A067C" w:rsidP="00C6179C">
            <w:r>
              <w:t>Total contributions</w:t>
            </w:r>
          </w:p>
        </w:tc>
        <w:tc>
          <w:tcPr>
            <w:tcW w:w="1650" w:type="dxa"/>
            <w:shd w:val="clear" w:color="auto" w:fill="FFFFFF" w:themeFill="background1"/>
          </w:tcPr>
          <w:p w14:paraId="47A28B5F" w14:textId="1B964BB2" w:rsidR="009A067C" w:rsidRDefault="009A067C" w:rsidP="00C6179C">
            <w:r>
              <w:t>£</w:t>
            </w:r>
            <w:r w:rsidR="00342DC5">
              <w:t>1120</w:t>
            </w:r>
          </w:p>
        </w:tc>
      </w:tr>
    </w:tbl>
    <w:p w14:paraId="3DA9A585" w14:textId="77777777" w:rsidR="0079190D" w:rsidRDefault="0079190D" w:rsidP="0079190D">
      <w:pPr>
        <w:pStyle w:val="List"/>
      </w:pPr>
    </w:p>
    <w:p w14:paraId="4A408793" w14:textId="77777777" w:rsidR="00630600" w:rsidRDefault="00630600" w:rsidP="0079190D">
      <w:pPr>
        <w:pStyle w:val="List"/>
      </w:pPr>
    </w:p>
    <w:tbl>
      <w:tblPr>
        <w:tblStyle w:val="TableGrid"/>
        <w:tblW w:w="0" w:type="auto"/>
        <w:tblLook w:val="04A0" w:firstRow="1" w:lastRow="0" w:firstColumn="1" w:lastColumn="0" w:noHBand="0" w:noVBand="1"/>
      </w:tblPr>
      <w:tblGrid>
        <w:gridCol w:w="7366"/>
        <w:gridCol w:w="1650"/>
      </w:tblGrid>
      <w:tr w:rsidR="00630600" w14:paraId="1541AA71" w14:textId="77777777" w:rsidTr="00C6179C">
        <w:trPr>
          <w:trHeight w:val="300"/>
        </w:trPr>
        <w:tc>
          <w:tcPr>
            <w:tcW w:w="7366" w:type="dxa"/>
            <w:shd w:val="clear" w:color="auto" w:fill="F2F2F2" w:themeFill="background1" w:themeFillShade="F2"/>
          </w:tcPr>
          <w:p w14:paraId="76EA0533" w14:textId="77777777" w:rsidR="00630600" w:rsidRPr="00C6179C" w:rsidRDefault="00630600" w:rsidP="00C6179C">
            <w:r w:rsidRPr="00C6179C">
              <w:t xml:space="preserve">Award amount requested </w:t>
            </w:r>
          </w:p>
          <w:p w14:paraId="0AD66B8B" w14:textId="77777777" w:rsidR="00630600" w:rsidRPr="00C6179C" w:rsidRDefault="00630600" w:rsidP="00C6179C">
            <w:pPr>
              <w:rPr>
                <w:b/>
                <w:bCs/>
              </w:rPr>
            </w:pPr>
            <w:r w:rsidRPr="00C6179C">
              <w:rPr>
                <w:i/>
                <w:iCs/>
                <w:color w:val="808080" w:themeColor="background1" w:themeShade="80"/>
              </w:rPr>
              <w:t>(Total costs – Total contributions)</w:t>
            </w:r>
          </w:p>
        </w:tc>
        <w:tc>
          <w:tcPr>
            <w:tcW w:w="1650" w:type="dxa"/>
            <w:shd w:val="clear" w:color="auto" w:fill="FFFFFF" w:themeFill="background1"/>
          </w:tcPr>
          <w:p w14:paraId="5EE86A44" w14:textId="2798DC56" w:rsidR="00630600" w:rsidRDefault="00630600" w:rsidP="00C6179C">
            <w:r>
              <w:t>£</w:t>
            </w:r>
            <w:r w:rsidR="00FF6357">
              <w:t>1750</w:t>
            </w:r>
          </w:p>
        </w:tc>
      </w:tr>
    </w:tbl>
    <w:p w14:paraId="3F294CCE" w14:textId="77777777" w:rsidR="009A067C" w:rsidRPr="0079190D" w:rsidRDefault="009A067C" w:rsidP="00A11544">
      <w:pPr>
        <w:pStyle w:val="List"/>
      </w:pPr>
    </w:p>
    <w:p w14:paraId="4493D146" w14:textId="5585C28F" w:rsidR="613990DB" w:rsidRDefault="613990DB" w:rsidP="613990DB">
      <w:pPr>
        <w:pStyle w:val="List"/>
      </w:pPr>
    </w:p>
    <w:p w14:paraId="77370B3A" w14:textId="7F1309AD" w:rsidR="613990DB" w:rsidRDefault="613990DB" w:rsidP="613990DB">
      <w:pPr>
        <w:pStyle w:val="List"/>
      </w:pPr>
    </w:p>
    <w:p w14:paraId="0F604C04" w14:textId="7C58AB7D" w:rsidR="5F0866DB" w:rsidRDefault="5F0866DB" w:rsidP="613990DB">
      <w:pPr>
        <w:spacing w:after="160" w:line="257" w:lineRule="auto"/>
        <w:jc w:val="center"/>
      </w:pPr>
      <w:r w:rsidRPr="613990DB">
        <w:rPr>
          <w:rFonts w:eastAsia="Arial" w:cs="Arial"/>
          <w:i/>
          <w:iCs/>
          <w:color w:val="808080" w:themeColor="background1" w:themeShade="80"/>
        </w:rPr>
        <w:t>*Please note this must be within the limits set by UK Government</w:t>
      </w:r>
      <w:r w:rsidRPr="613990DB">
        <w:rPr>
          <w:rFonts w:eastAsia="Arial" w:cs="Arial"/>
          <w:i/>
          <w:iCs/>
        </w:rPr>
        <w:t xml:space="preserve"> </w:t>
      </w:r>
      <w:hyperlink r:id="rId26">
        <w:r w:rsidRPr="613990DB">
          <w:rPr>
            <w:rStyle w:val="Hyperlink"/>
            <w:rFonts w:eastAsia="Arial" w:cs="Arial"/>
            <w:i/>
            <w:iCs/>
            <w:color w:val="0563C1"/>
          </w:rPr>
          <w:t>employees’ overseas travel guidance</w:t>
        </w:r>
      </w:hyperlink>
      <w:r w:rsidRPr="613990DB">
        <w:rPr>
          <w:rFonts w:eastAsia="Arial" w:cs="Arial"/>
          <w:i/>
          <w:iCs/>
        </w:rPr>
        <w:t xml:space="preserve"> </w:t>
      </w:r>
      <w:r w:rsidRPr="613990DB">
        <w:rPr>
          <w:rFonts w:eastAsia="Arial" w:cs="Arial"/>
          <w:b/>
          <w:bCs/>
          <w:i/>
          <w:iCs/>
          <w:color w:val="808080" w:themeColor="background1" w:themeShade="80"/>
        </w:rPr>
        <w:t>and</w:t>
      </w:r>
      <w:r w:rsidRPr="613990DB">
        <w:rPr>
          <w:rFonts w:eastAsia="Arial" w:cs="Arial"/>
          <w:i/>
          <w:iCs/>
          <w:color w:val="808080" w:themeColor="background1" w:themeShade="80"/>
        </w:rPr>
        <w:t xml:space="preserve"> within the limits set in</w:t>
      </w:r>
      <w:r w:rsidRPr="613990DB">
        <w:rPr>
          <w:rFonts w:eastAsia="Arial" w:cs="Arial"/>
          <w:i/>
          <w:iCs/>
        </w:rPr>
        <w:t xml:space="preserve"> </w:t>
      </w:r>
      <w:hyperlink r:id="rId27">
        <w:r w:rsidRPr="613990DB">
          <w:rPr>
            <w:rStyle w:val="Hyperlink"/>
            <w:rFonts w:eastAsia="Arial" w:cs="Arial"/>
            <w:i/>
            <w:iCs/>
            <w:color w:val="0563C1"/>
          </w:rPr>
          <w:t>UoB expenses policy</w:t>
        </w:r>
      </w:hyperlink>
    </w:p>
    <w:p w14:paraId="1DB35163" w14:textId="28C9B5AC" w:rsidR="613990DB" w:rsidRDefault="613990DB" w:rsidP="613990DB">
      <w:pPr>
        <w:pStyle w:val="List"/>
      </w:pPr>
    </w:p>
    <w:p w14:paraId="7E3D376C" w14:textId="77777777" w:rsidR="00115A29" w:rsidRDefault="00115A29" w:rsidP="00115A29">
      <w:r>
        <w:br w:type="page"/>
      </w:r>
    </w:p>
    <w:p w14:paraId="0D8437A1" w14:textId="5D137042" w:rsidR="00115A29" w:rsidRDefault="00115A29" w:rsidP="00115A29">
      <w:pPr>
        <w:pStyle w:val="Heading2"/>
      </w:pPr>
      <w:bookmarkStart w:id="32" w:name="_Frequently_Asked_Questions"/>
      <w:bookmarkStart w:id="33" w:name="_Toc216681315"/>
      <w:bookmarkEnd w:id="32"/>
      <w:r>
        <w:lastRenderedPageBreak/>
        <w:t>F</w:t>
      </w:r>
      <w:r w:rsidR="002528AF">
        <w:t xml:space="preserve">requently </w:t>
      </w:r>
      <w:r>
        <w:t>A</w:t>
      </w:r>
      <w:r w:rsidR="002528AF">
        <w:t xml:space="preserve">sked </w:t>
      </w:r>
      <w:r>
        <w:t>Q</w:t>
      </w:r>
      <w:r w:rsidR="002528AF">
        <w:t>uestion</w:t>
      </w:r>
      <w:r>
        <w:t>s</w:t>
      </w:r>
      <w:bookmarkEnd w:id="33"/>
    </w:p>
    <w:p w14:paraId="45444F01" w14:textId="77777777" w:rsidR="00A1190F" w:rsidRDefault="00A1190F" w:rsidP="00523377">
      <w:pPr>
        <w:pStyle w:val="Heading3"/>
        <w:spacing w:before="0"/>
      </w:pPr>
      <w:bookmarkStart w:id="34" w:name="_Toc198306211"/>
    </w:p>
    <w:p w14:paraId="2456C5AD" w14:textId="50F0E9C0" w:rsidR="00115A29" w:rsidRDefault="00115A29" w:rsidP="00115A29">
      <w:pPr>
        <w:pStyle w:val="Heading3"/>
      </w:pPr>
      <w:bookmarkStart w:id="35" w:name="_Toc216681316"/>
      <w:r>
        <w:t>Eligibility queries</w:t>
      </w:r>
      <w:bookmarkEnd w:id="34"/>
      <w:bookmarkEnd w:id="35"/>
    </w:p>
    <w:p w14:paraId="1EF6613D" w14:textId="77777777" w:rsidR="00A1190F" w:rsidRDefault="00A1190F" w:rsidP="00115A29">
      <w:pPr>
        <w:rPr>
          <w:b/>
          <w:bCs/>
        </w:rPr>
      </w:pPr>
      <w:bookmarkStart w:id="36" w:name="_Toc198306212"/>
    </w:p>
    <w:p w14:paraId="2FEA3B71" w14:textId="6897B48D" w:rsidR="00115A29" w:rsidRPr="00C96DF6" w:rsidRDefault="00115A29" w:rsidP="00523377">
      <w:pPr>
        <w:spacing w:after="120"/>
        <w:rPr>
          <w:b/>
          <w:bCs/>
        </w:rPr>
      </w:pPr>
      <w:r w:rsidRPr="00C96DF6">
        <w:rPr>
          <w:b/>
          <w:bCs/>
        </w:rPr>
        <w:t>I am interested in applying as an International Co-Applicant. I am a lecturer at my university but don’t hold a PhD – am I eligible?</w:t>
      </w:r>
      <w:bookmarkEnd w:id="36"/>
    </w:p>
    <w:p w14:paraId="47F71D5D" w14:textId="2C0ADCA4" w:rsidR="00115A29" w:rsidRDefault="1F8E7DA9" w:rsidP="00115A29">
      <w:r>
        <w:t>It</w:t>
      </w:r>
      <w:r w:rsidR="00115A29">
        <w:t xml:space="preserve"> is not a requirement that you hold a PhD</w:t>
      </w:r>
      <w:r>
        <w:t xml:space="preserve"> </w:t>
      </w:r>
      <w:proofErr w:type="gramStart"/>
      <w:r>
        <w:t>in order to</w:t>
      </w:r>
      <w:proofErr w:type="gramEnd"/>
      <w:r>
        <w:t xml:space="preserve"> be eligible to apply a</w:t>
      </w:r>
      <w:r w:rsidR="00115A29">
        <w:t xml:space="preserve">s an International Co-Applicant </w:t>
      </w:r>
      <w:r w:rsidR="54486780">
        <w:t>to the RDICA scheme</w:t>
      </w:r>
      <w:r w:rsidR="00115A29">
        <w:t xml:space="preserve">. Your involvement in the collaboration should be aligned to your research experience and knowledge. </w:t>
      </w:r>
      <w:r w:rsidR="0E651B4C">
        <w:t>However, t</w:t>
      </w:r>
      <w:r w:rsidR="00115A29">
        <w:t xml:space="preserve">o help with planning how you will achieve your research objectives, you and your Bristol Lead Applicant should consider what future funding opportunities are </w:t>
      </w:r>
      <w:proofErr w:type="gramStart"/>
      <w:r w:rsidR="00115A29">
        <w:t>available, and</w:t>
      </w:r>
      <w:proofErr w:type="gramEnd"/>
      <w:r w:rsidR="00115A29">
        <w:t xml:space="preserve"> check with the funder directly on what basis you </w:t>
      </w:r>
      <w:proofErr w:type="gramStart"/>
      <w:r w:rsidR="00115A29">
        <w:t>are able to</w:t>
      </w:r>
      <w:proofErr w:type="gramEnd"/>
      <w:r w:rsidR="00115A29">
        <w:t xml:space="preserve"> be part of a </w:t>
      </w:r>
      <w:r w:rsidR="5B39E2D8">
        <w:t xml:space="preserve">joint </w:t>
      </w:r>
      <w:r w:rsidR="00115A29">
        <w:t>grant application.</w:t>
      </w:r>
    </w:p>
    <w:p w14:paraId="445DFF44" w14:textId="77777777" w:rsidR="00A1190F" w:rsidRDefault="00A1190F" w:rsidP="00115A29">
      <w:pPr>
        <w:rPr>
          <w:b/>
          <w:bCs/>
        </w:rPr>
      </w:pPr>
      <w:bookmarkStart w:id="37" w:name="_Toc198306213"/>
    </w:p>
    <w:p w14:paraId="6E2E6547" w14:textId="6CFD16BB" w:rsidR="00115A29" w:rsidRPr="00C96DF6" w:rsidRDefault="00115A29" w:rsidP="00523377">
      <w:pPr>
        <w:spacing w:after="120"/>
        <w:rPr>
          <w:b/>
          <w:bCs/>
        </w:rPr>
      </w:pPr>
      <w:r w:rsidRPr="00C96DF6">
        <w:rPr>
          <w:b/>
          <w:bCs/>
        </w:rPr>
        <w:t>I am interested in applying as an International Co-Applicant, but I am from a non-academic organisation, can I apply?</w:t>
      </w:r>
      <w:bookmarkEnd w:id="37"/>
    </w:p>
    <w:p w14:paraId="31F58034" w14:textId="6C522B32" w:rsidR="00A1190F" w:rsidRDefault="00115A29" w:rsidP="00115A29">
      <w:pPr>
        <w:rPr>
          <w:b/>
          <w:bCs/>
        </w:rPr>
      </w:pPr>
      <w:r>
        <w:t xml:space="preserve">The purpose of this funding scheme is to enable sustainable research collaborations that will lead to </w:t>
      </w:r>
      <w:r w:rsidR="6B7F6D81">
        <w:t xml:space="preserve">joint </w:t>
      </w:r>
      <w:r>
        <w:t xml:space="preserve">research grant applications. Therefore, as an International Co-Applicant you should be in the position to collaborate on such funding opportunities. </w:t>
      </w:r>
      <w:r w:rsidR="19D627BF">
        <w:t xml:space="preserve">Please check with the funder directly on what basis you </w:t>
      </w:r>
      <w:proofErr w:type="gramStart"/>
      <w:r w:rsidR="19D627BF">
        <w:t>are able to</w:t>
      </w:r>
      <w:proofErr w:type="gramEnd"/>
      <w:r w:rsidR="19D627BF">
        <w:t xml:space="preserve"> be part of a joint grant application.  </w:t>
      </w:r>
      <w:bookmarkStart w:id="38" w:name="_Toc198306214"/>
    </w:p>
    <w:p w14:paraId="1EC8733E" w14:textId="77777777" w:rsidR="003D4F96" w:rsidRDefault="003D4F96" w:rsidP="00523377">
      <w:pPr>
        <w:spacing w:after="120"/>
        <w:rPr>
          <w:b/>
          <w:bCs/>
        </w:rPr>
      </w:pPr>
    </w:p>
    <w:p w14:paraId="13108B5A" w14:textId="64BC16ED" w:rsidR="00115A29" w:rsidRPr="00C96DF6" w:rsidRDefault="00115A29" w:rsidP="00523377">
      <w:pPr>
        <w:spacing w:after="120"/>
        <w:rPr>
          <w:b/>
          <w:bCs/>
        </w:rPr>
      </w:pPr>
      <w:r w:rsidRPr="00C96DF6">
        <w:rPr>
          <w:b/>
          <w:bCs/>
        </w:rPr>
        <w:t>Can I apply for funding to support the development of my Fellowship application?</w:t>
      </w:r>
      <w:bookmarkEnd w:id="38"/>
    </w:p>
    <w:p w14:paraId="7CBEBB15" w14:textId="78D6C8C0" w:rsidR="00115A29" w:rsidRDefault="00115A29" w:rsidP="00115A29">
      <w:r>
        <w:t xml:space="preserve">This scheme does not support visits that are primarily aimed at training or to support Fellowship applications; the benefits should extend beyond the individual. However, if the </w:t>
      </w:r>
      <w:r w:rsidR="00F014D7">
        <w:t xml:space="preserve">proposed activities </w:t>
      </w:r>
      <w:r>
        <w:t>meet all the requirements of the scheme and ha</w:t>
      </w:r>
      <w:r w:rsidR="00F014D7">
        <w:t>ve</w:t>
      </w:r>
      <w:r>
        <w:t xml:space="preserve"> the potential to deliver the required outcomes but also includes plans for a Fellowship, that would be acceptable.</w:t>
      </w:r>
    </w:p>
    <w:p w14:paraId="7A61B5B1" w14:textId="77777777" w:rsidR="00A1190F" w:rsidRDefault="00A1190F" w:rsidP="00115A29">
      <w:pPr>
        <w:rPr>
          <w:b/>
          <w:bCs/>
        </w:rPr>
      </w:pPr>
      <w:bookmarkStart w:id="39" w:name="_Toc198306215"/>
    </w:p>
    <w:p w14:paraId="3C1C0818" w14:textId="32441EE3" w:rsidR="00115A29" w:rsidRPr="00C96DF6" w:rsidRDefault="00115A29" w:rsidP="00523377">
      <w:pPr>
        <w:spacing w:after="120"/>
        <w:rPr>
          <w:b/>
          <w:bCs/>
        </w:rPr>
      </w:pPr>
      <w:r w:rsidRPr="00C96DF6">
        <w:rPr>
          <w:b/>
          <w:bCs/>
        </w:rPr>
        <w:t xml:space="preserve">Can I apply for funding to support the development of a proposal for a University of Bristol </w:t>
      </w:r>
      <w:proofErr w:type="spellStart"/>
      <w:r w:rsidRPr="00C96DF6">
        <w:rPr>
          <w:b/>
          <w:bCs/>
        </w:rPr>
        <w:t>seedcorn</w:t>
      </w:r>
      <w:proofErr w:type="spellEnd"/>
      <w:r w:rsidRPr="00C96DF6">
        <w:rPr>
          <w:b/>
          <w:bCs/>
        </w:rPr>
        <w:t xml:space="preserve"> scheme or other internal funding scheme?</w:t>
      </w:r>
      <w:bookmarkEnd w:id="39"/>
    </w:p>
    <w:p w14:paraId="1A6F571D" w14:textId="62E060B0" w:rsidR="00115A29" w:rsidRDefault="00115A29" w:rsidP="00115A29">
      <w:r>
        <w:t xml:space="preserve">This scheme is designed to lead directly to external funding bid(s) which includes research income for the University of Bristol. University of Bristol </w:t>
      </w:r>
      <w:proofErr w:type="spellStart"/>
      <w:r>
        <w:t>seedcorn</w:t>
      </w:r>
      <w:proofErr w:type="spellEnd"/>
      <w:r>
        <w:t xml:space="preserve"> schemes or other internal funding (e.g. through an IAA) would therefore not be considered eligible outcomes on their own; however, they can form part of a wider package of work which also includes external research funding bid(s). The external funding bid(s) should not be contingent on further internal funding being secured first; we would expect all </w:t>
      </w:r>
      <w:r w:rsidR="0047029F">
        <w:t xml:space="preserve">awards </w:t>
      </w:r>
      <w:r>
        <w:t>funded through this scheme to be delivering external research funding bids as a direct outcome.</w:t>
      </w:r>
    </w:p>
    <w:p w14:paraId="381A1065" w14:textId="77777777" w:rsidR="00661145" w:rsidRDefault="00661145" w:rsidP="00115A29">
      <w:pPr>
        <w:rPr>
          <w:b/>
          <w:bCs/>
        </w:rPr>
      </w:pPr>
      <w:bookmarkStart w:id="40" w:name="_Toc198306216"/>
    </w:p>
    <w:p w14:paraId="3C6DB792" w14:textId="40773431" w:rsidR="00115A29" w:rsidRPr="00C96DF6" w:rsidRDefault="00115A29" w:rsidP="00523377">
      <w:pPr>
        <w:spacing w:after="120"/>
        <w:rPr>
          <w:b/>
          <w:bCs/>
        </w:rPr>
      </w:pPr>
      <w:r w:rsidRPr="00C96DF6">
        <w:rPr>
          <w:b/>
          <w:bCs/>
        </w:rPr>
        <w:t>Can I apply for funding to support the development of a proposal for innovation funding?</w:t>
      </w:r>
      <w:bookmarkEnd w:id="40"/>
    </w:p>
    <w:p w14:paraId="5828332E" w14:textId="54EA325A" w:rsidR="00115A29" w:rsidRDefault="00115A29" w:rsidP="00115A29">
      <w:r>
        <w:t xml:space="preserve">This scheme is designed to lead directly to external research funding bid(s), which includes research income for the University of Bristol. Innovation funding bids would therefore not be considered eligible outcomes on their own; however, they can form part of a wider package of work which also includes external research funding bid(s). The external funding bid(s) should not be contingent on innovation funding being secured; we would expect all </w:t>
      </w:r>
      <w:r w:rsidR="0047029F">
        <w:t xml:space="preserve">awards </w:t>
      </w:r>
      <w:r>
        <w:t>funded through this scheme to be delivering external research funding bids as a direct outcome.</w:t>
      </w:r>
    </w:p>
    <w:p w14:paraId="5664AA4B" w14:textId="77777777" w:rsidR="00661145" w:rsidRDefault="00661145" w:rsidP="00115A29">
      <w:pPr>
        <w:rPr>
          <w:b/>
          <w:bCs/>
        </w:rPr>
      </w:pPr>
      <w:bookmarkStart w:id="41" w:name="_Ref185843485"/>
      <w:bookmarkStart w:id="42" w:name="_Toc198306217"/>
    </w:p>
    <w:p w14:paraId="19404F12" w14:textId="379A8E8C" w:rsidR="00115A29" w:rsidRPr="00C96DF6" w:rsidRDefault="00115A29" w:rsidP="00523377">
      <w:pPr>
        <w:spacing w:after="120"/>
        <w:rPr>
          <w:b/>
          <w:bCs/>
        </w:rPr>
      </w:pPr>
      <w:r w:rsidRPr="00C96DF6">
        <w:rPr>
          <w:b/>
          <w:bCs/>
        </w:rPr>
        <w:lastRenderedPageBreak/>
        <w:t xml:space="preserve">Can I apply to this scheme while also seeking other funding for </w:t>
      </w:r>
      <w:r w:rsidR="0047029F">
        <w:rPr>
          <w:b/>
          <w:bCs/>
        </w:rPr>
        <w:t xml:space="preserve">the </w:t>
      </w:r>
      <w:r w:rsidR="00DC5655">
        <w:rPr>
          <w:b/>
          <w:bCs/>
        </w:rPr>
        <w:t xml:space="preserve">proposed </w:t>
      </w:r>
      <w:r w:rsidR="0047029F">
        <w:rPr>
          <w:b/>
          <w:bCs/>
        </w:rPr>
        <w:t>activities</w:t>
      </w:r>
      <w:r w:rsidRPr="00C96DF6">
        <w:rPr>
          <w:b/>
          <w:bCs/>
        </w:rPr>
        <w:t>?</w:t>
      </w:r>
      <w:bookmarkEnd w:id="41"/>
      <w:bookmarkEnd w:id="42"/>
    </w:p>
    <w:p w14:paraId="53261378" w14:textId="7FAE77B9" w:rsidR="00115A29" w:rsidRDefault="00115A29" w:rsidP="00115A29">
      <w:r>
        <w:t>Yes</w:t>
      </w:r>
      <w:r w:rsidR="00706902">
        <w:t xml:space="preserve">, </w:t>
      </w:r>
      <w:r>
        <w:t xml:space="preserve">where additional funding </w:t>
      </w:r>
      <w:r w:rsidR="767707FD">
        <w:t>is being sought to</w:t>
      </w:r>
      <w:r>
        <w:t xml:space="preserve"> provide opportunity for additional outcomes, above and beyond those from the RDICA funded activity, this would generally be looked upon favourably.</w:t>
      </w:r>
    </w:p>
    <w:p w14:paraId="02DA11C3" w14:textId="77777777" w:rsidR="00661145" w:rsidRDefault="00661145" w:rsidP="00115A29">
      <w:pPr>
        <w:rPr>
          <w:b/>
          <w:bCs/>
        </w:rPr>
      </w:pPr>
      <w:bookmarkStart w:id="43" w:name="_Toc198306218"/>
    </w:p>
    <w:p w14:paraId="76C5C9B1" w14:textId="6EE5D99B" w:rsidR="00115A29" w:rsidRPr="00C96DF6" w:rsidRDefault="00115A29" w:rsidP="00523377">
      <w:pPr>
        <w:spacing w:after="120"/>
        <w:rPr>
          <w:b/>
          <w:bCs/>
        </w:rPr>
      </w:pPr>
      <w:r w:rsidRPr="00C96DF6">
        <w:rPr>
          <w:b/>
          <w:bCs/>
        </w:rPr>
        <w:t>The call specification states that all applications should “serve the University of Bristol’s strategic interests” – how should I address this in my application?</w:t>
      </w:r>
      <w:bookmarkEnd w:id="43"/>
    </w:p>
    <w:p w14:paraId="1CD7891C" w14:textId="77777777" w:rsidR="00115A29" w:rsidRDefault="00115A29" w:rsidP="00115A29">
      <w:r>
        <w:t>We would like applicants to reflect on how their application serves the University’s strategic interests, demonstrating its value to the University</w:t>
      </w:r>
      <w:r w:rsidRPr="00BB033B">
        <w:t xml:space="preserve">. We would expect applicants to demonstrate </w:t>
      </w:r>
      <w:r>
        <w:t xml:space="preserve">active </w:t>
      </w:r>
      <w:r w:rsidRPr="00BB033B">
        <w:t xml:space="preserve">links to the University’s </w:t>
      </w:r>
      <w:hyperlink r:id="rId28">
        <w:r w:rsidRPr="6B6AED39">
          <w:rPr>
            <w:rStyle w:val="Hyperlink"/>
          </w:rPr>
          <w:t>research strategy</w:t>
        </w:r>
      </w:hyperlink>
      <w:r w:rsidRPr="00BB033B">
        <w:t xml:space="preserve"> and the thematic priority areas identified by the University. We would also expect applicants</w:t>
      </w:r>
      <w:r>
        <w:t xml:space="preserve"> to reflect on how their research links to and benefits different parts of the University, including the Research Institutes, Faculty Research Groups, Centres, other investments and/or initiatives, as well as their School and/or Faculty’s priorities. Applications are more likely to be successful where they can evidence prior and planned wider engagement which will maximise outcomes, linking in with other activities across the University and beyond.</w:t>
      </w:r>
    </w:p>
    <w:p w14:paraId="1E7EBA53" w14:textId="77777777" w:rsidR="00661145" w:rsidRDefault="00661145" w:rsidP="00115A29">
      <w:pPr>
        <w:rPr>
          <w:b/>
          <w:bCs/>
        </w:rPr>
      </w:pPr>
      <w:bookmarkStart w:id="44" w:name="_Toc198306219"/>
    </w:p>
    <w:p w14:paraId="13B3A9C0" w14:textId="02E82276" w:rsidR="00115A29" w:rsidRPr="00C96DF6" w:rsidRDefault="00115A29" w:rsidP="00523377">
      <w:pPr>
        <w:spacing w:after="120"/>
        <w:rPr>
          <w:b/>
          <w:bCs/>
        </w:rPr>
      </w:pPr>
      <w:r w:rsidRPr="00C96DF6">
        <w:rPr>
          <w:b/>
          <w:bCs/>
        </w:rPr>
        <w:t>Is it a formal requirement for me to submit the Research Compliance Triage Checklist before submitting my RDICA application?</w:t>
      </w:r>
      <w:bookmarkEnd w:id="44"/>
    </w:p>
    <w:p w14:paraId="6E83F587" w14:textId="77777777" w:rsidR="00115A29" w:rsidRDefault="00115A29" w:rsidP="00115A29">
      <w:r>
        <w:t xml:space="preserve">Yes, you are required to complete the Research Compliance Triage Checklist and submit this to the Research Compliance team prior to submitting your RDICA application, so the Research Compliance team can discuss any potential issues with you. </w:t>
      </w:r>
      <w:r w:rsidRPr="6B6AED39">
        <w:t xml:space="preserve">You can find out more and access the Triage Checklist on the </w:t>
      </w:r>
      <w:hyperlink r:id="rId29">
        <w:r w:rsidRPr="6B6AED39">
          <w:rPr>
            <w:rStyle w:val="Hyperlink"/>
          </w:rPr>
          <w:t xml:space="preserve">Research Compliance </w:t>
        </w:r>
        <w:proofErr w:type="spellStart"/>
        <w:r w:rsidRPr="6B6AED39">
          <w:rPr>
            <w:rStyle w:val="Hyperlink"/>
          </w:rPr>
          <w:t>Sharepoint</w:t>
        </w:r>
        <w:proofErr w:type="spellEnd"/>
        <w:r w:rsidRPr="6B6AED39">
          <w:rPr>
            <w:rStyle w:val="Hyperlink"/>
          </w:rPr>
          <w:t xml:space="preserve"> site</w:t>
        </w:r>
      </w:hyperlink>
      <w:r w:rsidRPr="6B6AED39">
        <w:t>.</w:t>
      </w:r>
    </w:p>
    <w:p w14:paraId="78108535" w14:textId="77777777" w:rsidR="00661145" w:rsidRDefault="00661145" w:rsidP="00115A29">
      <w:pPr>
        <w:rPr>
          <w:b/>
          <w:bCs/>
        </w:rPr>
      </w:pPr>
      <w:bookmarkStart w:id="45" w:name="_Toc198306220"/>
    </w:p>
    <w:p w14:paraId="576F2085" w14:textId="7EBEC821" w:rsidR="00115A29" w:rsidRPr="00C96DF6" w:rsidRDefault="00115A29" w:rsidP="00523377">
      <w:pPr>
        <w:spacing w:after="120"/>
        <w:rPr>
          <w:b/>
          <w:bCs/>
        </w:rPr>
      </w:pPr>
      <w:r w:rsidRPr="00C96DF6">
        <w:rPr>
          <w:b/>
          <w:bCs/>
        </w:rPr>
        <w:t>What is the success rate for applications to this scheme?</w:t>
      </w:r>
      <w:bookmarkEnd w:id="45"/>
    </w:p>
    <w:p w14:paraId="5D3F7E7C" w14:textId="0B28888B" w:rsidR="00115A29" w:rsidRPr="00AB7E90" w:rsidRDefault="00DD0D20" w:rsidP="00115A29">
      <w:r>
        <w:t>On average, there is a success rate of under 50%</w:t>
      </w:r>
      <w:r w:rsidR="00115A29">
        <w:t xml:space="preserve">, so this is a competitive scheme. </w:t>
      </w:r>
    </w:p>
    <w:p w14:paraId="3F41D8E8" w14:textId="77777777" w:rsidR="00661145" w:rsidRDefault="00661145" w:rsidP="00115A29">
      <w:pPr>
        <w:pStyle w:val="Heading3"/>
      </w:pPr>
      <w:bookmarkStart w:id="46" w:name="_Toc198306221"/>
    </w:p>
    <w:p w14:paraId="67E431A9" w14:textId="6333DFCD" w:rsidR="00115A29" w:rsidRDefault="00706902" w:rsidP="00115A29">
      <w:pPr>
        <w:pStyle w:val="Heading3"/>
      </w:pPr>
      <w:bookmarkStart w:id="47" w:name="_Toc216681317"/>
      <w:r>
        <w:t>A</w:t>
      </w:r>
      <w:r w:rsidR="00115A29">
        <w:t>ctivity queries</w:t>
      </w:r>
      <w:bookmarkEnd w:id="46"/>
      <w:bookmarkEnd w:id="47"/>
    </w:p>
    <w:p w14:paraId="7C331279" w14:textId="77777777" w:rsidR="00661145" w:rsidRDefault="00661145" w:rsidP="00115A29">
      <w:pPr>
        <w:rPr>
          <w:b/>
          <w:bCs/>
        </w:rPr>
      </w:pPr>
      <w:bookmarkStart w:id="48" w:name="_Toc198306222"/>
    </w:p>
    <w:p w14:paraId="38521FB3" w14:textId="5C2B178B" w:rsidR="00115A29" w:rsidRPr="00C96DF6" w:rsidRDefault="00115A29" w:rsidP="00523377">
      <w:pPr>
        <w:spacing w:after="120"/>
        <w:rPr>
          <w:b/>
          <w:bCs/>
        </w:rPr>
      </w:pPr>
      <w:r w:rsidRPr="00C96DF6">
        <w:rPr>
          <w:b/>
          <w:bCs/>
        </w:rPr>
        <w:t>Is this scheme the same as the International Strategic Fund (ISF)?</w:t>
      </w:r>
      <w:bookmarkEnd w:id="48"/>
    </w:p>
    <w:p w14:paraId="4196E0CE" w14:textId="4D00270F" w:rsidR="00115A29" w:rsidRDefault="00115A29" w:rsidP="00115A29">
      <w:r>
        <w:t xml:space="preserve">No, but there are similarities. The </w:t>
      </w:r>
      <w:r w:rsidR="008B39A1" w:rsidRPr="008B39A1">
        <w:t xml:space="preserve">Research Development International Collaboration Awards </w:t>
      </w:r>
      <w:r>
        <w:t>scheme represents the merging of several of our previous schemes, including the International Strategic Fund (ISF), Bristol International Research Collaboration Activities (BIRCA), and Bristol ‘Next Generation’ Visiting Researcher Awards. We have drawn upon different elements and strengths of each scheme and streamlined our activities. Please therefore ensure you fully familiarise yourself with the guidance document for this scheme before commencing your application, as there are some differences from the former ISF.</w:t>
      </w:r>
    </w:p>
    <w:p w14:paraId="3A83D60F" w14:textId="77777777" w:rsidR="00661145" w:rsidRDefault="00661145" w:rsidP="00115A29">
      <w:pPr>
        <w:rPr>
          <w:b/>
          <w:bCs/>
        </w:rPr>
      </w:pPr>
      <w:bookmarkStart w:id="49" w:name="_Toc198306223"/>
    </w:p>
    <w:p w14:paraId="543B2350" w14:textId="4E58AA23" w:rsidR="00115A29" w:rsidRPr="00C96DF6" w:rsidRDefault="00115A29" w:rsidP="00523377">
      <w:pPr>
        <w:spacing w:after="120"/>
        <w:rPr>
          <w:b/>
          <w:bCs/>
        </w:rPr>
      </w:pPr>
      <w:r w:rsidRPr="00C96DF6">
        <w:rPr>
          <w:b/>
          <w:bCs/>
        </w:rPr>
        <w:t>Can I hold a workshop in a third location (i.e. neither in Bristol nor my collaborator’s home city)?</w:t>
      </w:r>
      <w:bookmarkEnd w:id="49"/>
    </w:p>
    <w:p w14:paraId="7BC6A427" w14:textId="77777777" w:rsidR="00115A29" w:rsidRDefault="00115A29" w:rsidP="00115A29">
      <w:r w:rsidRPr="0010009F">
        <w:t xml:space="preserve">Yes, where this is fully justified and represents value for money. For example, where the activity involves multiple collaborators from across a particular region it may be more practical to identify a </w:t>
      </w:r>
      <w:r>
        <w:t xml:space="preserve">third location which acts as a </w:t>
      </w:r>
      <w:r w:rsidRPr="0010009F">
        <w:t>central hub</w:t>
      </w:r>
      <w:r>
        <w:t xml:space="preserve"> for all collaborators, reducing travel time and costs</w:t>
      </w:r>
      <w:r w:rsidRPr="0010009F">
        <w:t xml:space="preserve">. </w:t>
      </w:r>
    </w:p>
    <w:p w14:paraId="1D272AEE" w14:textId="77777777" w:rsidR="00661145" w:rsidRDefault="00661145" w:rsidP="00115A29">
      <w:pPr>
        <w:rPr>
          <w:b/>
          <w:bCs/>
        </w:rPr>
      </w:pPr>
      <w:bookmarkStart w:id="50" w:name="_Toc198306224"/>
    </w:p>
    <w:p w14:paraId="0A922B78" w14:textId="77777777" w:rsidR="00D00906" w:rsidRPr="00D00906" w:rsidRDefault="00D00906" w:rsidP="00D00906">
      <w:pPr>
        <w:pStyle w:val="List"/>
      </w:pPr>
    </w:p>
    <w:p w14:paraId="0E94622F" w14:textId="6EB7D304" w:rsidR="00115A29" w:rsidRPr="00C96DF6" w:rsidRDefault="00115A29" w:rsidP="00523377">
      <w:pPr>
        <w:spacing w:after="120"/>
        <w:rPr>
          <w:b/>
          <w:bCs/>
        </w:rPr>
      </w:pPr>
      <w:r w:rsidRPr="00C96DF6">
        <w:rPr>
          <w:b/>
          <w:bCs/>
        </w:rPr>
        <w:lastRenderedPageBreak/>
        <w:t>When should the collaboration activity take place?</w:t>
      </w:r>
      <w:bookmarkEnd w:id="50"/>
    </w:p>
    <w:p w14:paraId="6D875BD8" w14:textId="7DB0869D" w:rsidR="00115A29" w:rsidRDefault="00115A29" w:rsidP="00115A29">
      <w:r>
        <w:t xml:space="preserve">Activities should start at least three months after the application deadline, to allow time for the review process, decision panel meeting, communication of outcomes and your own planning. </w:t>
      </w:r>
      <w:r w:rsidR="00C73513" w:rsidRPr="00C73513">
        <w:t>Activities and related spend must be completed within financial year (August to July) for all awards made following the August, November and February deadlines. The only exception is the May deadline; awards made following the May deadline are to be spent and completed within the following financial year</w:t>
      </w:r>
      <w:r>
        <w:t>.</w:t>
      </w:r>
    </w:p>
    <w:p w14:paraId="4DF9445C" w14:textId="77777777" w:rsidR="00661145" w:rsidRDefault="00661145" w:rsidP="00115A29">
      <w:pPr>
        <w:rPr>
          <w:b/>
          <w:bCs/>
        </w:rPr>
      </w:pPr>
      <w:bookmarkStart w:id="51" w:name="_Toc198306225"/>
    </w:p>
    <w:p w14:paraId="7CDB6533" w14:textId="02A6A449" w:rsidR="00115A29" w:rsidRPr="00C96DF6" w:rsidRDefault="00115A29" w:rsidP="00523377">
      <w:pPr>
        <w:spacing w:after="120"/>
        <w:rPr>
          <w:b/>
          <w:bCs/>
        </w:rPr>
      </w:pPr>
      <w:r w:rsidRPr="00C96DF6">
        <w:rPr>
          <w:b/>
          <w:bCs/>
        </w:rPr>
        <w:t>How long should the collaboration activity duration be?</w:t>
      </w:r>
      <w:bookmarkEnd w:id="51"/>
    </w:p>
    <w:p w14:paraId="07C65FEC" w14:textId="3F5B71E0" w:rsidR="00115A29" w:rsidRDefault="00115A29" w:rsidP="00115A29">
      <w:r>
        <w:t xml:space="preserve">We would normally expect activities to </w:t>
      </w:r>
      <w:r w:rsidR="09F8A9CF">
        <w:t xml:space="preserve">last </w:t>
      </w:r>
      <w:r w:rsidR="73BDC6ED">
        <w:t>a few days to a week</w:t>
      </w:r>
      <w:r>
        <w:t xml:space="preserve">, allowing for active research development work between the collaborators and planning and delivery of any associated activities. We recognise that sometimes more time is needed, so we are open to longer durations where fully justified; however, longer visits or activities may exceed the maximum budget available per </w:t>
      </w:r>
      <w:proofErr w:type="gramStart"/>
      <w:r>
        <w:t>award</w:t>
      </w:r>
      <w:proofErr w:type="gramEnd"/>
      <w:r>
        <w:t xml:space="preserve"> and you may therefore need to secure additional sources of income to supplement your award. As noted </w:t>
      </w:r>
      <w:r w:rsidRPr="007A3D54">
        <w:rPr>
          <w:color w:val="0000FF"/>
          <w:u w:val="single"/>
        </w:rPr>
        <w:fldChar w:fldCharType="begin"/>
      </w:r>
      <w:r w:rsidRPr="007A3D54">
        <w:rPr>
          <w:color w:val="0000FF"/>
          <w:u w:val="single"/>
        </w:rPr>
        <w:instrText xml:space="preserve"> REF _Ref185843485 \p \h </w:instrText>
      </w:r>
      <w:r>
        <w:rPr>
          <w:color w:val="0000FF"/>
          <w:u w:val="single"/>
        </w:rPr>
        <w:instrText xml:space="preserve"> \* MERGEFORMAT </w:instrText>
      </w:r>
      <w:r w:rsidRPr="007A3D54">
        <w:rPr>
          <w:color w:val="0000FF"/>
          <w:u w:val="single"/>
        </w:rPr>
      </w:r>
      <w:r w:rsidRPr="007A3D54">
        <w:rPr>
          <w:color w:val="0000FF"/>
          <w:u w:val="single"/>
        </w:rPr>
        <w:fldChar w:fldCharType="separate"/>
      </w:r>
      <w:r w:rsidRPr="007A3D54">
        <w:rPr>
          <w:color w:val="0000FF"/>
          <w:u w:val="single"/>
        </w:rPr>
        <w:t>above</w:t>
      </w:r>
      <w:r w:rsidRPr="007A3D54">
        <w:rPr>
          <w:color w:val="0000FF"/>
          <w:u w:val="single"/>
        </w:rPr>
        <w:fldChar w:fldCharType="end"/>
      </w:r>
      <w:r>
        <w:t xml:space="preserve">, however, the Panel will only fund </w:t>
      </w:r>
      <w:r w:rsidR="00A9771D">
        <w:t xml:space="preserve">activities </w:t>
      </w:r>
      <w:r>
        <w:t xml:space="preserve">that are likely to achieve the stated outcomes regardless of whether or not other funding bids are successful; the RDICA </w:t>
      </w:r>
      <w:r w:rsidR="00A9771D">
        <w:t xml:space="preserve">award </w:t>
      </w:r>
      <w:r>
        <w:t xml:space="preserve">needs to stand alone and achieve outcomes independently. </w:t>
      </w:r>
    </w:p>
    <w:p w14:paraId="24869DB2" w14:textId="77777777" w:rsidR="00672F7E" w:rsidRDefault="00672F7E" w:rsidP="00115A29"/>
    <w:p w14:paraId="605AA717" w14:textId="6DCAB622" w:rsidR="00115A29" w:rsidRDefault="00115A29" w:rsidP="00115A29">
      <w:r>
        <w:t xml:space="preserve">For all activities, we would expect University of Bristol Lead Applicants and International Co-Applicants to work together before the </w:t>
      </w:r>
      <w:r w:rsidR="7B641874">
        <w:t xml:space="preserve">funded </w:t>
      </w:r>
      <w:r>
        <w:t>activity to maximise the outcomes of the time together, and we would also expect all awards to have a development plan for ongoing collaboration.</w:t>
      </w:r>
    </w:p>
    <w:p w14:paraId="627C1E0D" w14:textId="77777777" w:rsidR="00661145" w:rsidRDefault="00661145" w:rsidP="00115A29">
      <w:pPr>
        <w:rPr>
          <w:b/>
          <w:bCs/>
        </w:rPr>
      </w:pPr>
      <w:bookmarkStart w:id="52" w:name="_Toc198306226"/>
    </w:p>
    <w:p w14:paraId="10C90CB4" w14:textId="15518091" w:rsidR="00115A29" w:rsidRPr="00C96DF6" w:rsidRDefault="00115A29" w:rsidP="00523377">
      <w:pPr>
        <w:spacing w:after="120"/>
        <w:rPr>
          <w:b/>
          <w:bCs/>
        </w:rPr>
      </w:pPr>
      <w:r w:rsidRPr="00C96DF6">
        <w:rPr>
          <w:b/>
          <w:bCs/>
        </w:rPr>
        <w:t xml:space="preserve">In the </w:t>
      </w:r>
      <w:r w:rsidR="00425A4A">
        <w:rPr>
          <w:b/>
          <w:bCs/>
        </w:rPr>
        <w:t>C</w:t>
      </w:r>
      <w:r w:rsidRPr="00C96DF6">
        <w:rPr>
          <w:b/>
          <w:bCs/>
        </w:rPr>
        <w:t xml:space="preserve">ase for </w:t>
      </w:r>
      <w:r w:rsidR="00425A4A">
        <w:rPr>
          <w:b/>
          <w:bCs/>
        </w:rPr>
        <w:t>S</w:t>
      </w:r>
      <w:r w:rsidRPr="00C96DF6">
        <w:rPr>
          <w:b/>
          <w:bCs/>
        </w:rPr>
        <w:t xml:space="preserve">upport, what should </w:t>
      </w:r>
      <w:r w:rsidR="002E7730">
        <w:rPr>
          <w:b/>
          <w:bCs/>
        </w:rPr>
        <w:t xml:space="preserve">the </w:t>
      </w:r>
      <w:r w:rsidRPr="00C96DF6">
        <w:rPr>
          <w:b/>
          <w:bCs/>
        </w:rPr>
        <w:t>‘</w:t>
      </w:r>
      <w:r w:rsidR="002E7730">
        <w:rPr>
          <w:b/>
          <w:bCs/>
        </w:rPr>
        <w:t>longer term plan to sustain the collaboration</w:t>
      </w:r>
      <w:r w:rsidRPr="015B6AAB">
        <w:rPr>
          <w:b/>
          <w:bCs/>
        </w:rPr>
        <w:t>’</w:t>
      </w:r>
      <w:r w:rsidRPr="00C96DF6">
        <w:rPr>
          <w:b/>
          <w:bCs/>
        </w:rPr>
        <w:t xml:space="preserve"> cover?</w:t>
      </w:r>
      <w:bookmarkEnd w:id="52"/>
    </w:p>
    <w:p w14:paraId="0BF905B9" w14:textId="0C32DDB1" w:rsidR="00115A29" w:rsidRDefault="00115A29" w:rsidP="00115A29">
      <w:r>
        <w:t xml:space="preserve">In this section you should outline </w:t>
      </w:r>
      <w:r w:rsidR="0FB381C4">
        <w:t xml:space="preserve">plans for </w:t>
      </w:r>
      <w:r>
        <w:t>activity</w:t>
      </w:r>
      <w:r w:rsidR="71FCD2FE">
        <w:t xml:space="preserve"> to sustain the collaboration</w:t>
      </w:r>
      <w:r>
        <w:t xml:space="preserve">, explaining how the collaboration will continue and develop beyond the initial funding award. This includes its financial sustainability (i.e. through securing additional research funding) and the longer-term engagement of researchers and other stakeholders involved </w:t>
      </w:r>
      <w:r w:rsidR="00521F3E">
        <w:t>under the award</w:t>
      </w:r>
      <w:r>
        <w:t>. This section is not intended to focus on environmental sustainability.</w:t>
      </w:r>
    </w:p>
    <w:p w14:paraId="060EBB2A" w14:textId="77777777" w:rsidR="00672F7E" w:rsidRDefault="00672F7E" w:rsidP="00115A29">
      <w:pPr>
        <w:rPr>
          <w:b/>
          <w:bCs/>
        </w:rPr>
      </w:pPr>
      <w:bookmarkStart w:id="53" w:name="_Toc198306227"/>
    </w:p>
    <w:p w14:paraId="6B5D43C0" w14:textId="4DDC4AC4" w:rsidR="00115A29" w:rsidRPr="00C96DF6" w:rsidRDefault="00115A29" w:rsidP="00672F7E">
      <w:pPr>
        <w:spacing w:after="120"/>
        <w:rPr>
          <w:b/>
          <w:bCs/>
        </w:rPr>
      </w:pPr>
      <w:r w:rsidRPr="00C96DF6">
        <w:rPr>
          <w:b/>
          <w:bCs/>
        </w:rPr>
        <w:t xml:space="preserve">Can I include footnotes, links and/or a bibliography in the </w:t>
      </w:r>
      <w:r w:rsidR="00425A4A">
        <w:rPr>
          <w:b/>
          <w:bCs/>
        </w:rPr>
        <w:t>C</w:t>
      </w:r>
      <w:r w:rsidRPr="00C96DF6">
        <w:rPr>
          <w:b/>
          <w:bCs/>
        </w:rPr>
        <w:t xml:space="preserve">ase for </w:t>
      </w:r>
      <w:r w:rsidR="00425A4A">
        <w:rPr>
          <w:b/>
          <w:bCs/>
        </w:rPr>
        <w:t>S</w:t>
      </w:r>
      <w:r w:rsidRPr="00C96DF6">
        <w:rPr>
          <w:b/>
          <w:bCs/>
        </w:rPr>
        <w:t>upport?</w:t>
      </w:r>
      <w:bookmarkEnd w:id="53"/>
    </w:p>
    <w:p w14:paraId="73FD09C5" w14:textId="752C6F9E" w:rsidR="00115A29" w:rsidRDefault="00115A29" w:rsidP="00115A29">
      <w:r>
        <w:t>No</w:t>
      </w:r>
      <w:r w:rsidR="5F41A2A3">
        <w:t>,</w:t>
      </w:r>
      <w:r>
        <w:t xml:space="preserve"> these should not be included and will be disregarded by reviewers. The call specification and application form on the </w:t>
      </w:r>
      <w:hyperlink r:id="rId30">
        <w:r w:rsidRPr="015B6AAB">
          <w:rPr>
            <w:rStyle w:val="Hyperlink"/>
          </w:rPr>
          <w:t>RDICA webpage</w:t>
        </w:r>
      </w:hyperlink>
      <w:r>
        <w:t xml:space="preserve"> list the areas that you should cover and this should be </w:t>
      </w:r>
      <w:r w:rsidRPr="00A220DE">
        <w:t>written in language that is accessible for non-specialists</w:t>
      </w:r>
      <w:r>
        <w:t>, as it may be reviewed by panel members who are not familiar with your academic field</w:t>
      </w:r>
      <w:r w:rsidRPr="00A220DE">
        <w:t>.</w:t>
      </w:r>
    </w:p>
    <w:p w14:paraId="79D14B11" w14:textId="77777777" w:rsidR="00661145" w:rsidRDefault="00661145" w:rsidP="00115A29">
      <w:pPr>
        <w:rPr>
          <w:b/>
          <w:bCs/>
        </w:rPr>
      </w:pPr>
      <w:bookmarkStart w:id="54" w:name="_Toc198306228"/>
    </w:p>
    <w:p w14:paraId="4D6CAF7F" w14:textId="4E99B569" w:rsidR="00115A29" w:rsidRPr="00C96DF6" w:rsidRDefault="00115A29" w:rsidP="00523377">
      <w:pPr>
        <w:spacing w:after="120"/>
        <w:rPr>
          <w:b/>
          <w:bCs/>
        </w:rPr>
      </w:pPr>
      <w:r w:rsidRPr="00C96DF6">
        <w:rPr>
          <w:b/>
          <w:bCs/>
        </w:rPr>
        <w:t>Do we have to stick to the dates of the activity/activities in my application, or can we change them?</w:t>
      </w:r>
      <w:bookmarkEnd w:id="54"/>
    </w:p>
    <w:p w14:paraId="5D956863" w14:textId="68118B70" w:rsidR="00115A29" w:rsidRPr="00C96DF6" w:rsidRDefault="00115A29" w:rsidP="00115A29">
      <w:r w:rsidRPr="005D0991">
        <w:t xml:space="preserve">All applications need to have specified dates, and the award will be made on that basis; however, we recognise that circumstances can sometimes change unexpectedly. If your </w:t>
      </w:r>
      <w:r w:rsidR="00521F3E">
        <w:t xml:space="preserve">award </w:t>
      </w:r>
      <w:r w:rsidRPr="005D0991">
        <w:t xml:space="preserve">is successful but unforeseen issues arise, please contact us as soon as possible to discuss. Any changes will need approval from the RDI team, and we may not be able to approve all requests. </w:t>
      </w:r>
      <w:r>
        <w:t>Please be aware that f</w:t>
      </w:r>
      <w:r w:rsidRPr="005D0991">
        <w:t>unding for our scheme is based on the University of Bristol academic year which runs from August to July, and it will therefore only be possible to consider date changes within the same funding year</w:t>
      </w:r>
      <w:r w:rsidR="286EDECF">
        <w:t>.</w:t>
      </w:r>
    </w:p>
    <w:p w14:paraId="1C1F3C87" w14:textId="77777777" w:rsidR="00661145" w:rsidRDefault="00661145" w:rsidP="00115A29">
      <w:pPr>
        <w:rPr>
          <w:b/>
          <w:bCs/>
        </w:rPr>
      </w:pPr>
      <w:bookmarkStart w:id="55" w:name="_Toc198306230"/>
    </w:p>
    <w:p w14:paraId="6575326B" w14:textId="3889DE3B" w:rsidR="00115A29" w:rsidRPr="00C96DF6" w:rsidRDefault="00115A29" w:rsidP="00523377">
      <w:pPr>
        <w:spacing w:after="120"/>
        <w:rPr>
          <w:b/>
          <w:bCs/>
        </w:rPr>
      </w:pPr>
      <w:r w:rsidRPr="00C96DF6">
        <w:rPr>
          <w:b/>
          <w:bCs/>
        </w:rPr>
        <w:lastRenderedPageBreak/>
        <w:t>How many planned external research grant bids do I need to include in my application form?</w:t>
      </w:r>
      <w:bookmarkEnd w:id="55"/>
    </w:p>
    <w:p w14:paraId="5C1C0ECF" w14:textId="77777777" w:rsidR="00115A29" w:rsidRDefault="00115A29" w:rsidP="00115A29">
      <w:r w:rsidRPr="12EACE3A">
        <w:rPr>
          <w:rFonts w:eastAsia="Arial" w:cs="Arial"/>
          <w:color w:val="000000" w:themeColor="text1"/>
        </w:rPr>
        <w:t>The review panel will rank applications based on the</w:t>
      </w:r>
      <w:r>
        <w:t xml:space="preserve"> likelihood of successful external research grants so you must demonstrate clear, achievable plans for a bid. It is recommended to include contingency bid plans to maximise your likelihood of successful outcomes.</w:t>
      </w:r>
    </w:p>
    <w:p w14:paraId="40E715DE" w14:textId="77777777" w:rsidR="00661145" w:rsidRDefault="00661145" w:rsidP="00115A29">
      <w:pPr>
        <w:rPr>
          <w:b/>
          <w:bCs/>
        </w:rPr>
      </w:pPr>
      <w:bookmarkStart w:id="56" w:name="_Toc198306231"/>
    </w:p>
    <w:p w14:paraId="3B70F02B" w14:textId="16657950" w:rsidR="00115A29" w:rsidRPr="00C96DF6" w:rsidRDefault="00115A29" w:rsidP="00523377">
      <w:pPr>
        <w:spacing w:after="120"/>
        <w:rPr>
          <w:b/>
          <w:bCs/>
        </w:rPr>
      </w:pPr>
      <w:r w:rsidRPr="00C96DF6">
        <w:rPr>
          <w:b/>
          <w:bCs/>
        </w:rPr>
        <w:t xml:space="preserve">My </w:t>
      </w:r>
      <w:r w:rsidR="00521F3E">
        <w:rPr>
          <w:b/>
          <w:bCs/>
        </w:rPr>
        <w:t>proposed activities involve</w:t>
      </w:r>
      <w:r w:rsidRPr="00C96DF6">
        <w:rPr>
          <w:b/>
          <w:bCs/>
        </w:rPr>
        <w:t xml:space="preserve"> research partners visiting Bristol from the Global South, is there any guidance on supporting their travel including visas?</w:t>
      </w:r>
      <w:bookmarkEnd w:id="56"/>
    </w:p>
    <w:p w14:paraId="76BA7AB5" w14:textId="77777777" w:rsidR="00115A29" w:rsidRPr="00540338" w:rsidRDefault="00115A29" w:rsidP="00115A29">
      <w:r>
        <w:t xml:space="preserve">Yes. The University of Bristol’s </w:t>
      </w:r>
      <w:r w:rsidRPr="007C139F">
        <w:t>Towards Equitable Partnerships with Global South (TEPSO) research culture project</w:t>
      </w:r>
      <w:r>
        <w:t xml:space="preserve"> has produced a </w:t>
      </w:r>
      <w:hyperlink r:id="rId31" w:history="1">
        <w:r w:rsidRPr="00336531">
          <w:rPr>
            <w:rStyle w:val="Hyperlink"/>
          </w:rPr>
          <w:t>toolkit to promote visa and passport equity</w:t>
        </w:r>
      </w:hyperlink>
      <w:r w:rsidRPr="00A6784B">
        <w:t xml:space="preserve"> for research-related visits with the Global South</w:t>
      </w:r>
      <w:r>
        <w:t xml:space="preserve"> which has been designed with the aim of facilitating travel and reducing visa and passport inequalities</w:t>
      </w:r>
      <w:r w:rsidRPr="00A6784B">
        <w:t>.</w:t>
      </w:r>
    </w:p>
    <w:p w14:paraId="0F7B621E" w14:textId="77777777" w:rsidR="00661145" w:rsidRDefault="00661145" w:rsidP="00115A29">
      <w:pPr>
        <w:pStyle w:val="Heading3"/>
      </w:pPr>
      <w:bookmarkStart w:id="57" w:name="_Toc198306232"/>
    </w:p>
    <w:p w14:paraId="6B0270D4" w14:textId="7C3EC794" w:rsidR="00115A29" w:rsidRDefault="00115A29" w:rsidP="00115A29">
      <w:pPr>
        <w:pStyle w:val="Heading3"/>
      </w:pPr>
      <w:bookmarkStart w:id="58" w:name="_Costing_queries"/>
      <w:bookmarkStart w:id="59" w:name="_Toc216681318"/>
      <w:bookmarkEnd w:id="58"/>
      <w:r>
        <w:t>Costing queries</w:t>
      </w:r>
      <w:bookmarkEnd w:id="57"/>
      <w:bookmarkEnd w:id="59"/>
    </w:p>
    <w:p w14:paraId="5D3F36AE" w14:textId="77777777" w:rsidR="00661145" w:rsidRDefault="00661145" w:rsidP="00115A29">
      <w:pPr>
        <w:rPr>
          <w:b/>
          <w:bCs/>
        </w:rPr>
      </w:pPr>
      <w:bookmarkStart w:id="60" w:name="_Toc198306233"/>
    </w:p>
    <w:p w14:paraId="57AF779D" w14:textId="43D07725" w:rsidR="00115A29" w:rsidRPr="00C96DF6" w:rsidRDefault="00115A29" w:rsidP="00523377">
      <w:pPr>
        <w:spacing w:after="120"/>
        <w:rPr>
          <w:b/>
          <w:bCs/>
        </w:rPr>
      </w:pPr>
      <w:r w:rsidRPr="00C96DF6">
        <w:rPr>
          <w:b/>
          <w:bCs/>
        </w:rPr>
        <w:t xml:space="preserve">I am a University of Bristol member of staff who will be travelling abroad for my </w:t>
      </w:r>
      <w:r w:rsidR="00532CF8">
        <w:rPr>
          <w:b/>
          <w:bCs/>
        </w:rPr>
        <w:t>award</w:t>
      </w:r>
      <w:r w:rsidRPr="00C96DF6">
        <w:rPr>
          <w:b/>
          <w:bCs/>
        </w:rPr>
        <w:t>. Are my visa costs eligible?</w:t>
      </w:r>
      <w:bookmarkEnd w:id="60"/>
    </w:p>
    <w:p w14:paraId="018CB2F5" w14:textId="39C9F9E9" w:rsidR="00115A29" w:rsidRDefault="00115A29" w:rsidP="00115A29">
      <w:r w:rsidRPr="00C970E5">
        <w:t>Yes, your visa costs (including travel to/from an embassy</w:t>
      </w:r>
      <w:r>
        <w:t xml:space="preserve"> for interviews</w:t>
      </w:r>
      <w:r w:rsidRPr="00C970E5">
        <w:t xml:space="preserve">, if required) are eligible provided that the travel is essential to the </w:t>
      </w:r>
      <w:r w:rsidR="00532CF8">
        <w:t>award.</w:t>
      </w:r>
      <w:r>
        <w:t xml:space="preserve"> As noted in the call specification, visa costs for international collaborators are also eligible costs.</w:t>
      </w:r>
    </w:p>
    <w:p w14:paraId="6DC5E207" w14:textId="77777777" w:rsidR="00661145" w:rsidRDefault="00661145" w:rsidP="00115A29">
      <w:pPr>
        <w:rPr>
          <w:b/>
          <w:bCs/>
        </w:rPr>
      </w:pPr>
      <w:bookmarkStart w:id="61" w:name="_Toc198306234"/>
    </w:p>
    <w:p w14:paraId="0DBA0A38" w14:textId="5D219E61" w:rsidR="00115A29" w:rsidRPr="00C96DF6" w:rsidRDefault="00115A29" w:rsidP="00523377">
      <w:pPr>
        <w:spacing w:after="120"/>
        <w:rPr>
          <w:b/>
          <w:bCs/>
        </w:rPr>
      </w:pPr>
      <w:r w:rsidRPr="00C96DF6">
        <w:rPr>
          <w:b/>
          <w:bCs/>
        </w:rPr>
        <w:t>Does this award cover the costs of carrying out research?</w:t>
      </w:r>
      <w:bookmarkEnd w:id="61"/>
    </w:p>
    <w:p w14:paraId="3526B613" w14:textId="3A11F8BB" w:rsidR="00115A29" w:rsidRDefault="00115A29" w:rsidP="00115A29">
      <w:r>
        <w:t>No. We provide funding to cover the costs of travel, accommodation and subsistence to visit or host research collaborators to develop sustainable research partnerships. Reasonable additional costs such as admin support and</w:t>
      </w:r>
      <w:r w:rsidR="01ACFC0B">
        <w:t>/or</w:t>
      </w:r>
      <w:r>
        <w:t xml:space="preserve"> catering for workshops are permitted, provided that the focus of these is on research development (i.e. progress towards collaborative bids and other outputs such as co-authored publications). We recognise that collaborators may well undertake some research during the interaction, but this is not the focus of the funding scheme, and costs associated with research are not eligible.</w:t>
      </w:r>
    </w:p>
    <w:p w14:paraId="6CB313CA" w14:textId="77777777" w:rsidR="00661145" w:rsidRDefault="00661145" w:rsidP="00115A29">
      <w:pPr>
        <w:rPr>
          <w:b/>
          <w:bCs/>
        </w:rPr>
      </w:pPr>
      <w:bookmarkStart w:id="62" w:name="_Toc198306236"/>
    </w:p>
    <w:p w14:paraId="1B81C0C8" w14:textId="75E4FC61" w:rsidR="00115A29" w:rsidRPr="00C96DF6" w:rsidRDefault="00115A29" w:rsidP="00523377">
      <w:pPr>
        <w:spacing w:after="120"/>
        <w:rPr>
          <w:b/>
          <w:bCs/>
        </w:rPr>
      </w:pPr>
      <w:r w:rsidRPr="00C96DF6">
        <w:rPr>
          <w:b/>
          <w:bCs/>
        </w:rPr>
        <w:t>What is the maximum amount of subsistence I can request for my visit to a collaborator institution?</w:t>
      </w:r>
      <w:bookmarkEnd w:id="62"/>
    </w:p>
    <w:p w14:paraId="5BCD87C7" w14:textId="77777777" w:rsidR="00115A29" w:rsidRDefault="00115A29" w:rsidP="00115A29">
      <w:r>
        <w:t xml:space="preserve">Costings for subsistence contributions, as well as accommodation, must be both within the limits set by the UK Government in their </w:t>
      </w:r>
      <w:hyperlink r:id="rId32">
        <w:r w:rsidRPr="6B6AED39">
          <w:rPr>
            <w:rStyle w:val="Hyperlink"/>
          </w:rPr>
          <w:t>employees’ overseas travel guidance</w:t>
        </w:r>
      </w:hyperlink>
      <w:r>
        <w:t xml:space="preserve"> </w:t>
      </w:r>
      <w:r w:rsidRPr="00540338">
        <w:rPr>
          <w:b/>
          <w:bCs/>
        </w:rPr>
        <w:t>and</w:t>
      </w:r>
      <w:r>
        <w:t xml:space="preserve"> within the limits set in the </w:t>
      </w:r>
      <w:hyperlink r:id="rId33">
        <w:r w:rsidRPr="6B6AED39">
          <w:rPr>
            <w:rStyle w:val="Hyperlink"/>
          </w:rPr>
          <w:t>University of Bristol expenses policy</w:t>
        </w:r>
      </w:hyperlink>
      <w:r w:rsidRPr="6B6AED39">
        <w:t>.</w:t>
      </w:r>
      <w:r>
        <w:t xml:space="preserve"> Please note that these are maximum limits and the reviewers will consider an application’s value for money when making funding decisions. Applicants are therefore encouraged to do their research and consider appropriate funding requests in their application, rather than simply applying for the maximum amount.</w:t>
      </w:r>
    </w:p>
    <w:p w14:paraId="1F8995F3" w14:textId="77777777" w:rsidR="00661145" w:rsidRDefault="00661145" w:rsidP="00115A29">
      <w:pPr>
        <w:rPr>
          <w:b/>
          <w:bCs/>
        </w:rPr>
      </w:pPr>
      <w:bookmarkStart w:id="63" w:name="_Toc198306237"/>
    </w:p>
    <w:p w14:paraId="76DED64D" w14:textId="2D0B24A5" w:rsidR="00115A29" w:rsidRPr="00C96DF6" w:rsidRDefault="00115A29" w:rsidP="00523377">
      <w:pPr>
        <w:spacing w:after="120"/>
        <w:rPr>
          <w:b/>
          <w:bCs/>
        </w:rPr>
      </w:pPr>
      <w:r w:rsidRPr="00C96DF6">
        <w:rPr>
          <w:b/>
          <w:bCs/>
        </w:rPr>
        <w:t xml:space="preserve">My partners are based in India and </w:t>
      </w:r>
      <w:proofErr w:type="gramStart"/>
      <w:r w:rsidRPr="00C96DF6">
        <w:rPr>
          <w:b/>
          <w:bCs/>
        </w:rPr>
        <w:t>China,</w:t>
      </w:r>
      <w:proofErr w:type="gramEnd"/>
      <w:r w:rsidRPr="00C96DF6">
        <w:rPr>
          <w:b/>
          <w:bCs/>
        </w:rPr>
        <w:t xml:space="preserve"> can I apply for additional LMIC funding up to £5k?</w:t>
      </w:r>
      <w:bookmarkEnd w:id="63"/>
    </w:p>
    <w:p w14:paraId="5DD02F39" w14:textId="77777777" w:rsidR="00115A29" w:rsidRPr="004546AD" w:rsidRDefault="00115A29" w:rsidP="00115A29">
      <w:r>
        <w:t xml:space="preserve">No – the additional LMIC funding available under our scheme is offered in line with UKRI's policy, which excludes India and China. </w:t>
      </w:r>
      <w:r w:rsidRPr="6B6AED39">
        <w:t xml:space="preserve">Visit the </w:t>
      </w:r>
      <w:hyperlink r:id="rId34">
        <w:r w:rsidRPr="6B6AED39">
          <w:rPr>
            <w:rStyle w:val="Hyperlink"/>
          </w:rPr>
          <w:t>UKRI website</w:t>
        </w:r>
      </w:hyperlink>
      <w:r w:rsidRPr="6B6AED39">
        <w:t xml:space="preserve"> for more information.</w:t>
      </w:r>
    </w:p>
    <w:p w14:paraId="16B0833D" w14:textId="77777777" w:rsidR="00115A29" w:rsidRDefault="00115A29" w:rsidP="00115A29">
      <w:r w:rsidRPr="004546AD">
        <w:lastRenderedPageBreak/>
        <w:t xml:space="preserve">If you feel there is an exceptional case for increased costs to support the involvement of Indian partners, please contact </w:t>
      </w:r>
      <w:hyperlink r:id="rId35" w:history="1">
        <w:r w:rsidRPr="004546AD">
          <w:rPr>
            <w:rStyle w:val="Hyperlink"/>
          </w:rPr>
          <w:t>rd-international@bristol.ac.uk</w:t>
        </w:r>
      </w:hyperlink>
      <w:r w:rsidRPr="004546AD">
        <w:t xml:space="preserve"> before developing your budget.</w:t>
      </w:r>
    </w:p>
    <w:p w14:paraId="4A897EED" w14:textId="77777777" w:rsidR="00661145" w:rsidRDefault="00661145" w:rsidP="00115A29">
      <w:pPr>
        <w:rPr>
          <w:b/>
          <w:bCs/>
        </w:rPr>
      </w:pPr>
      <w:bookmarkStart w:id="64" w:name="_Toc198306238"/>
    </w:p>
    <w:p w14:paraId="0CA7735C" w14:textId="7C4A541B" w:rsidR="00115A29" w:rsidRPr="00C96DF6" w:rsidRDefault="00115A29" w:rsidP="00523377">
      <w:pPr>
        <w:spacing w:after="120"/>
        <w:rPr>
          <w:b/>
          <w:bCs/>
        </w:rPr>
      </w:pPr>
      <w:r w:rsidRPr="00C96DF6">
        <w:rPr>
          <w:b/>
          <w:bCs/>
        </w:rPr>
        <w:t>Can I employ a Research Associate to support my activity?</w:t>
      </w:r>
      <w:bookmarkEnd w:id="64"/>
    </w:p>
    <w:p w14:paraId="0F014CBE" w14:textId="0AC2CBF9" w:rsidR="00115A29" w:rsidRPr="0016625D" w:rsidRDefault="00115A29" w:rsidP="00115A29">
      <w:r>
        <w:t>Potentially, yes, but it depends on the nature of the work. Some activities, such as full-day workshops, require dedicated support for logistical arrangements such as booking the venue, arranging catering, coordinating attendees, etc. We would normally expect this support to be at an administrative level</w:t>
      </w:r>
      <w:r w:rsidR="7B42007D">
        <w:t xml:space="preserve"> which we would expect the hosting School to provide</w:t>
      </w:r>
      <w:r>
        <w:t xml:space="preserve">; however, we recognise that sometimes subject-specific expertise can be beneficial to activity planning. For example, someone with understanding of the subject area who </w:t>
      </w:r>
      <w:proofErr w:type="gramStart"/>
      <w:r>
        <w:t>is able to</w:t>
      </w:r>
      <w:proofErr w:type="gramEnd"/>
      <w:r>
        <w:t xml:space="preserve"> help identify suitable collaborators, design a suitable programme of activities and set an agenda, and provide suitable questions and topics to workshop </w:t>
      </w:r>
      <w:proofErr w:type="gramStart"/>
      <w:r>
        <w:t>in order to</w:t>
      </w:r>
      <w:proofErr w:type="gramEnd"/>
      <w:r>
        <w:t xml:space="preserve"> serve the research development ambitions. This scheme does not, however, support research activity itself, nor buy-out of academic staff time for the purpose of bid or publication writing.</w:t>
      </w:r>
      <w:bookmarkStart w:id="65" w:name="_Toc198306239"/>
    </w:p>
    <w:p w14:paraId="35B26708" w14:textId="77777777" w:rsidR="00661145" w:rsidRDefault="00661145" w:rsidP="00115A29">
      <w:pPr>
        <w:rPr>
          <w:b/>
          <w:bCs/>
        </w:rPr>
      </w:pPr>
    </w:p>
    <w:p w14:paraId="3FE9D0F7" w14:textId="17D73253" w:rsidR="00115A29" w:rsidRPr="00C96DF6" w:rsidRDefault="00115A29" w:rsidP="00523377">
      <w:pPr>
        <w:spacing w:after="120"/>
        <w:rPr>
          <w:b/>
          <w:bCs/>
        </w:rPr>
      </w:pPr>
      <w:r w:rsidRPr="00C96DF6">
        <w:rPr>
          <w:b/>
          <w:bCs/>
        </w:rPr>
        <w:t>My International Co-Applicant is not from a Low- or Middle-Income Country (LMIC), but one of the additional collaborators is. How much can I apply for?</w:t>
      </w:r>
      <w:bookmarkEnd w:id="65"/>
    </w:p>
    <w:p w14:paraId="08027990" w14:textId="03CFDAA9" w:rsidR="00115A29" w:rsidRDefault="00115A29" w:rsidP="00115A29">
      <w:r>
        <w:t xml:space="preserve">We would normally expect most applications to be in the region of £2-3k, however, up to £4k is available per award where justified. For applications with an International Co-Applicant from an LMIC, we will exceptionally make up to £5k available per award where justified. This is explicitly in recognition of additional/higher costs including flights and visa costs, and the lack of financial capacity within some LMIC universities to contribute to </w:t>
      </w:r>
      <w:r w:rsidR="00532CF8">
        <w:t xml:space="preserve">activity </w:t>
      </w:r>
      <w:r>
        <w:t xml:space="preserve">costs. Any spend above the usual £4k limit must therefore only be due to the additional costs incurred as a direct result of these circumstances and which might otherwise be a barrier to participation. </w:t>
      </w:r>
    </w:p>
    <w:p w14:paraId="13217765" w14:textId="77777777" w:rsidR="00523377" w:rsidRDefault="00523377" w:rsidP="00115A29"/>
    <w:p w14:paraId="61FE3704" w14:textId="13FFD705" w:rsidR="00115A29" w:rsidRDefault="00115A29" w:rsidP="00115A29">
      <w:r>
        <w:t xml:space="preserve">If your International Co-Applicant is from a non-LMIC but you have other collaborators who demonstrably add value to the </w:t>
      </w:r>
      <w:r w:rsidR="00C43735">
        <w:t xml:space="preserve">award </w:t>
      </w:r>
      <w:r>
        <w:t xml:space="preserve">and are from LMICs, you can apply for up to £5k if this is necessary to specifically cover the additional costs incurred by LMIC collaborators (such as visa fees). However, we would normally expect your collaborator’s institution to be making a financial contribution towards the overall </w:t>
      </w:r>
      <w:r w:rsidR="00C43735">
        <w:t xml:space="preserve">award </w:t>
      </w:r>
      <w:r>
        <w:t xml:space="preserve">costs. So, in most cases we would not expect an application with a non-LMIC partner to exceed the normal £4k limit. All </w:t>
      </w:r>
      <w:r w:rsidR="00C43735">
        <w:t xml:space="preserve">awards </w:t>
      </w:r>
      <w:r>
        <w:t>must demonstrate value for money.</w:t>
      </w:r>
    </w:p>
    <w:p w14:paraId="39809638" w14:textId="77777777" w:rsidR="00661145" w:rsidRDefault="00661145" w:rsidP="00115A29">
      <w:pPr>
        <w:rPr>
          <w:b/>
          <w:bCs/>
        </w:rPr>
      </w:pPr>
      <w:bookmarkStart w:id="66" w:name="_Toc198306240"/>
    </w:p>
    <w:p w14:paraId="70918D03" w14:textId="6FCF6093" w:rsidR="00115A29" w:rsidRPr="00C96DF6" w:rsidRDefault="00115A29" w:rsidP="00523377">
      <w:pPr>
        <w:spacing w:after="120"/>
        <w:rPr>
          <w:b/>
          <w:bCs/>
        </w:rPr>
      </w:pPr>
      <w:r w:rsidRPr="00C96DF6">
        <w:rPr>
          <w:b/>
          <w:bCs/>
        </w:rPr>
        <w:t xml:space="preserve">As part of </w:t>
      </w:r>
      <w:r w:rsidR="00C43735">
        <w:rPr>
          <w:b/>
          <w:bCs/>
        </w:rPr>
        <w:t>our</w:t>
      </w:r>
      <w:r w:rsidR="00C43735" w:rsidRPr="00C96DF6">
        <w:rPr>
          <w:b/>
          <w:bCs/>
        </w:rPr>
        <w:t xml:space="preserve"> </w:t>
      </w:r>
      <w:r w:rsidR="00C43735">
        <w:rPr>
          <w:b/>
          <w:bCs/>
        </w:rPr>
        <w:t>award activity</w:t>
      </w:r>
      <w:r w:rsidRPr="00C96DF6">
        <w:rPr>
          <w:b/>
          <w:bCs/>
        </w:rPr>
        <w:t>, we will be running a workshop in Ethiopia with local community groups and NGOs who will only be able to participate if we provide a per diem. Can I pay them to participate in our workshop?</w:t>
      </w:r>
      <w:bookmarkEnd w:id="66"/>
    </w:p>
    <w:p w14:paraId="1ADB8FE6" w14:textId="1CBD2173" w:rsidR="00115A29" w:rsidRDefault="00115A29" w:rsidP="00115A29">
      <w:r>
        <w:t xml:space="preserve">Yes, under these circumstances it would be acceptable to pay these participants for their time, as they clearly add value to the </w:t>
      </w:r>
      <w:r w:rsidR="00C43735">
        <w:t xml:space="preserve">award </w:t>
      </w:r>
      <w:r>
        <w:t>and not paying them would be a barrier to their participation. You would, however, need to consult with relevant colleagues in finance and procurement to ensure that your planned method of payment is compliant with the University of Bristol’s policy and procedures, and consider the potential implications (e.g. for tax or benefits) for the recipients.</w:t>
      </w:r>
    </w:p>
    <w:p w14:paraId="17BEA83B" w14:textId="77777777" w:rsidR="00661145" w:rsidRDefault="00661145" w:rsidP="00115A29">
      <w:pPr>
        <w:rPr>
          <w:b/>
          <w:bCs/>
        </w:rPr>
      </w:pPr>
      <w:bookmarkStart w:id="67" w:name="_Toc198306241"/>
    </w:p>
    <w:p w14:paraId="09DEED03" w14:textId="77777777" w:rsidR="00744F69" w:rsidRDefault="00744F69" w:rsidP="00523377">
      <w:pPr>
        <w:spacing w:after="120"/>
        <w:rPr>
          <w:b/>
          <w:bCs/>
        </w:rPr>
      </w:pPr>
    </w:p>
    <w:p w14:paraId="0C549AEB" w14:textId="77777777" w:rsidR="00744F69" w:rsidRDefault="00744F69" w:rsidP="00523377">
      <w:pPr>
        <w:spacing w:after="120"/>
        <w:rPr>
          <w:b/>
          <w:bCs/>
        </w:rPr>
      </w:pPr>
    </w:p>
    <w:p w14:paraId="742C1BEE" w14:textId="48374B67" w:rsidR="00115A29" w:rsidRPr="00C96DF6" w:rsidRDefault="00115A29" w:rsidP="00523377">
      <w:pPr>
        <w:spacing w:after="120"/>
        <w:rPr>
          <w:b/>
          <w:bCs/>
        </w:rPr>
      </w:pPr>
      <w:r w:rsidRPr="00C96DF6">
        <w:rPr>
          <w:b/>
          <w:bCs/>
        </w:rPr>
        <w:lastRenderedPageBreak/>
        <w:t xml:space="preserve">As part of our </w:t>
      </w:r>
      <w:r w:rsidR="00C43735">
        <w:rPr>
          <w:b/>
          <w:bCs/>
        </w:rPr>
        <w:t>award</w:t>
      </w:r>
      <w:r w:rsidR="00C43735" w:rsidRPr="00C96DF6">
        <w:rPr>
          <w:b/>
          <w:bCs/>
        </w:rPr>
        <w:t xml:space="preserve"> </w:t>
      </w:r>
      <w:r w:rsidRPr="00C96DF6">
        <w:rPr>
          <w:b/>
          <w:bCs/>
        </w:rPr>
        <w:t>activity, we will be running a workshop in Bristol with the NHS and Cancer Research UK. Can I pay them to participate in our workshop?</w:t>
      </w:r>
      <w:bookmarkEnd w:id="67"/>
    </w:p>
    <w:p w14:paraId="5B386E33" w14:textId="77777777" w:rsidR="00115A29" w:rsidRDefault="00115A29" w:rsidP="00115A29">
      <w:r w:rsidRPr="00AB7EFF">
        <w:t xml:space="preserve">No, we would not expect to pay for participation from individuals </w:t>
      </w:r>
      <w:r>
        <w:t>from</w:t>
      </w:r>
      <w:r w:rsidRPr="00AB7EFF">
        <w:t xml:space="preserve"> large organisations where engagement is in their organisation’s interest and falls within the remit of their salaried roles.</w:t>
      </w:r>
      <w:r>
        <w:t xml:space="preserve"> </w:t>
      </w:r>
    </w:p>
    <w:bookmarkEnd w:id="2"/>
    <w:p w14:paraId="5020A175" w14:textId="77777777" w:rsidR="005D0A1D" w:rsidRPr="00115A29" w:rsidRDefault="005D0A1D" w:rsidP="004B4458"/>
    <w:sectPr w:rsidR="005D0A1D" w:rsidRPr="00115A29" w:rsidSect="00F104BC">
      <w:headerReference w:type="default" r:id="rId36"/>
      <w:footerReference w:type="default" r:id="rId3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E7BE8" w14:textId="77777777" w:rsidR="00763058" w:rsidRDefault="00763058" w:rsidP="00537E36">
      <w:pPr>
        <w:spacing w:line="240" w:lineRule="auto"/>
      </w:pPr>
      <w:r>
        <w:separator/>
      </w:r>
    </w:p>
  </w:endnote>
  <w:endnote w:type="continuationSeparator" w:id="0">
    <w:p w14:paraId="7C1A415F" w14:textId="77777777" w:rsidR="00763058" w:rsidRDefault="00763058" w:rsidP="00537E36">
      <w:pPr>
        <w:spacing w:line="240" w:lineRule="auto"/>
      </w:pPr>
      <w:r>
        <w:continuationSeparator/>
      </w:r>
    </w:p>
  </w:endnote>
  <w:endnote w:type="continuationNotice" w:id="1">
    <w:p w14:paraId="5260BE47" w14:textId="77777777" w:rsidR="00763058" w:rsidRDefault="007630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891724"/>
      <w:docPartObj>
        <w:docPartGallery w:val="Page Numbers (Bottom of Page)"/>
        <w:docPartUnique/>
      </w:docPartObj>
    </w:sdtPr>
    <w:sdtEndPr>
      <w:rPr>
        <w:noProof/>
      </w:rPr>
    </w:sdtEndPr>
    <w:sdtContent>
      <w:p w14:paraId="1F352896" w14:textId="372B81C3" w:rsidR="000007C2" w:rsidRDefault="006B2F9C" w:rsidP="07EA3166">
        <w:pPr>
          <w:pStyle w:val="Footer"/>
          <w:jc w:val="right"/>
        </w:pPr>
        <w:r>
          <w:tab/>
        </w:r>
        <w:r w:rsidRPr="07EA3166">
          <w:rPr>
            <w:noProof/>
          </w:rPr>
          <w:fldChar w:fldCharType="begin"/>
        </w:r>
        <w:r>
          <w:instrText xml:space="preserve"> PAGE   \* MERGEFORMAT </w:instrText>
        </w:r>
        <w:r w:rsidRPr="07EA3166">
          <w:fldChar w:fldCharType="separate"/>
        </w:r>
        <w:r w:rsidR="07EA3166" w:rsidRPr="07EA3166">
          <w:rPr>
            <w:noProof/>
          </w:rPr>
          <w:t>2</w:t>
        </w:r>
        <w:r w:rsidRPr="07EA3166">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763C7" w14:textId="77777777" w:rsidR="00763058" w:rsidRDefault="00763058" w:rsidP="00537E36">
      <w:pPr>
        <w:spacing w:line="240" w:lineRule="auto"/>
      </w:pPr>
      <w:bookmarkStart w:id="0" w:name="_Hlk98493338"/>
      <w:bookmarkEnd w:id="0"/>
      <w:r>
        <w:separator/>
      </w:r>
    </w:p>
  </w:footnote>
  <w:footnote w:type="continuationSeparator" w:id="0">
    <w:p w14:paraId="4532F269" w14:textId="77777777" w:rsidR="00763058" w:rsidRDefault="00763058" w:rsidP="00537E36">
      <w:pPr>
        <w:spacing w:line="240" w:lineRule="auto"/>
      </w:pPr>
      <w:r>
        <w:continuationSeparator/>
      </w:r>
    </w:p>
  </w:footnote>
  <w:footnote w:type="continuationNotice" w:id="1">
    <w:p w14:paraId="317F622E" w14:textId="77777777" w:rsidR="00763058" w:rsidRDefault="0076305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C16F6" w14:textId="65381D7D" w:rsidR="00975463" w:rsidRDefault="00616802" w:rsidP="00975463">
    <w:pPr>
      <w:pStyle w:val="Header"/>
      <w:rPr>
        <w:sz w:val="12"/>
        <w:szCs w:val="12"/>
      </w:rPr>
    </w:pPr>
    <w:r>
      <w:rPr>
        <w:noProof/>
        <w:sz w:val="12"/>
        <w:szCs w:val="12"/>
      </w:rPr>
      <w:drawing>
        <wp:anchor distT="0" distB="0" distL="114300" distR="114300" simplePos="0" relativeHeight="251658240" behindDoc="0" locked="0" layoutInCell="1" allowOverlap="1" wp14:anchorId="756148B1" wp14:editId="0C7D9F04">
          <wp:simplePos x="0" y="0"/>
          <wp:positionH relativeFrom="margin">
            <wp:posOffset>3922585</wp:posOffset>
          </wp:positionH>
          <wp:positionV relativeFrom="paragraph">
            <wp:posOffset>-170815</wp:posOffset>
          </wp:positionV>
          <wp:extent cx="1857375" cy="537210"/>
          <wp:effectExtent l="0" t="0" r="9525" b="0"/>
          <wp:wrapNone/>
          <wp:docPr id="178130690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981081"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375" cy="537210"/>
                  </a:xfrm>
                  <a:prstGeom prst="rect">
                    <a:avLst/>
                  </a:prstGeom>
                </pic:spPr>
              </pic:pic>
            </a:graphicData>
          </a:graphic>
          <wp14:sizeRelH relativeFrom="margin">
            <wp14:pctWidth>0</wp14:pctWidth>
          </wp14:sizeRelH>
          <wp14:sizeRelV relativeFrom="margin">
            <wp14:pctHeight>0</wp14:pctHeight>
          </wp14:sizeRelV>
        </wp:anchor>
      </w:drawing>
    </w:r>
    <w:r w:rsidR="0072078D" w:rsidRPr="00363B5F">
      <w:rPr>
        <w:noProof/>
        <w:sz w:val="12"/>
        <w:szCs w:val="12"/>
      </w:rPr>
      <mc:AlternateContent>
        <mc:Choice Requires="wps">
          <w:drawing>
            <wp:anchor distT="0" distB="0" distL="114300" distR="114300" simplePos="0" relativeHeight="251658241" behindDoc="0" locked="0" layoutInCell="1" allowOverlap="1" wp14:anchorId="67D4566A" wp14:editId="10BA4881">
              <wp:simplePos x="0" y="0"/>
              <wp:positionH relativeFrom="margin">
                <wp:posOffset>-95003</wp:posOffset>
              </wp:positionH>
              <wp:positionV relativeFrom="paragraph">
                <wp:posOffset>-235824</wp:posOffset>
              </wp:positionV>
              <wp:extent cx="2990850" cy="712519"/>
              <wp:effectExtent l="0" t="0" r="0" b="0"/>
              <wp:wrapNone/>
              <wp:docPr id="3" name="Text Box 3"/>
              <wp:cNvGraphicFramePr/>
              <a:graphic xmlns:a="http://schemas.openxmlformats.org/drawingml/2006/main">
                <a:graphicData uri="http://schemas.microsoft.com/office/word/2010/wordprocessingShape">
                  <wps:wsp>
                    <wps:cNvSpPr txBox="1"/>
                    <wps:spPr>
                      <a:xfrm>
                        <a:off x="0" y="0"/>
                        <a:ext cx="2990850" cy="712519"/>
                      </a:xfrm>
                      <a:prstGeom prst="rect">
                        <a:avLst/>
                      </a:prstGeom>
                      <a:solidFill>
                        <a:schemeClr val="lt1"/>
                      </a:solidFill>
                      <a:ln w="6350">
                        <a:noFill/>
                      </a:ln>
                    </wps:spPr>
                    <wps:txbx>
                      <w:txbxContent>
                        <w:p w14:paraId="5D5BF7E3" w14:textId="5D87BDC7" w:rsidR="00ED63AD" w:rsidRPr="0072078D" w:rsidRDefault="008B0101" w:rsidP="005A12B8">
                          <w:pPr>
                            <w:rPr>
                              <w:rFonts w:cs="Arial"/>
                              <w:sz w:val="24"/>
                              <w:szCs w:val="24"/>
                            </w:rPr>
                          </w:pPr>
                          <w:r w:rsidRPr="0072078D">
                            <w:rPr>
                              <w:rFonts w:cs="Arial"/>
                              <w:sz w:val="24"/>
                              <w:szCs w:val="24"/>
                            </w:rPr>
                            <w:t>Research Development</w:t>
                          </w:r>
                        </w:p>
                        <w:p w14:paraId="0281F0FC" w14:textId="3B885296" w:rsidR="008B0101" w:rsidRPr="0072078D" w:rsidRDefault="008B0101" w:rsidP="005A12B8">
                          <w:pPr>
                            <w:rPr>
                              <w:rFonts w:cs="Arial"/>
                              <w:sz w:val="24"/>
                              <w:szCs w:val="24"/>
                            </w:rPr>
                          </w:pPr>
                          <w:r w:rsidRPr="0072078D">
                            <w:rPr>
                              <w:rFonts w:cs="Arial"/>
                              <w:sz w:val="24"/>
                              <w:szCs w:val="24"/>
                            </w:rPr>
                            <w:t>International</w:t>
                          </w:r>
                          <w:r w:rsidR="00ED63AD" w:rsidRPr="0072078D">
                            <w:rPr>
                              <w:rFonts w:cs="Arial"/>
                              <w:sz w:val="24"/>
                              <w:szCs w:val="24"/>
                            </w:rPr>
                            <w:t xml:space="preserve"> </w:t>
                          </w:r>
                          <w:r w:rsidRPr="0072078D">
                            <w:rPr>
                              <w:rFonts w:cs="Arial"/>
                              <w:sz w:val="24"/>
                              <w:szCs w:val="24"/>
                            </w:rPr>
                            <w:t>Collaboration Awards</w:t>
                          </w:r>
                        </w:p>
                        <w:p w14:paraId="070502FF" w14:textId="39B48A6A" w:rsidR="008B0101" w:rsidRPr="0072078D" w:rsidRDefault="00856AF2" w:rsidP="005A12B8">
                          <w:pPr>
                            <w:rPr>
                              <w:rFonts w:cs="Arial"/>
                              <w:color w:val="A50021"/>
                              <w:sz w:val="24"/>
                              <w:szCs w:val="24"/>
                            </w:rPr>
                          </w:pPr>
                          <w:r>
                            <w:rPr>
                              <w:rFonts w:cs="Arial"/>
                              <w:color w:val="A50021"/>
                              <w:sz w:val="24"/>
                              <w:szCs w:val="24"/>
                            </w:rPr>
                            <w:t>Additional Guidance</w:t>
                          </w:r>
                          <w:r w:rsidR="00672F7E">
                            <w:rPr>
                              <w:rFonts w:cs="Arial"/>
                              <w:color w:val="A50021"/>
                              <w:sz w:val="24"/>
                              <w:szCs w:val="24"/>
                            </w:rPr>
                            <w:t xml:space="preserve"> 2025-26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D4566A" id="_x0000_t202" coordsize="21600,21600" o:spt="202" path="m,l,21600r21600,l21600,xe">
              <v:stroke joinstyle="miter"/>
              <v:path gradientshapeok="t" o:connecttype="rect"/>
            </v:shapetype>
            <v:shape id="Text Box 3" o:spid="_x0000_s1026" type="#_x0000_t202" style="position:absolute;margin-left:-7.5pt;margin-top:-18.55pt;width:235.5pt;height:56.1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AbLAIAAFQEAAAOAAAAZHJzL2Uyb0RvYy54bWysVEtv2zAMvg/YfxB0bxynSdsYcYosRYYB&#10;QVsgHXpWZCk2IIuapMTOfv0o2Xms22nYRSZFio+PHz17bGtFDsK6CnRO08GQEqE5FJXe5fT72+rm&#10;gRLnmS6YAi1yehSOPs4/f5o1JhMjKEEVwhIMol3WmJyW3pssSRwvRc3cAIzQaJRga+ZRtbuksKzB&#10;6LVKRsPhXdKALYwFLpzD26fOSOcxvpSC+xcpnfBE5RRr8/G08dyGM5nPWLazzJQV78tg/1BFzSqN&#10;Sc+hnphnZG+rP0LVFbfgQPoBhzoBKSsuYg/YTTr80M2mZEbEXhAcZ84wuf8Xlj8fNubVEt9+gRYH&#10;GABpjMscXoZ+Wmnr8MVKCdoRwuMZNtF6wvFyNJ0OHyZo4mi7T0eTdBrCJJfXxjr/VUBNgpBTi2OJ&#10;aLHD2vnO9eQSkjlQVbGqlIpKoIJYKksODIeofKwRg//mpTRpcnp3i2WERxrC8y6y0ljLpacg+Xbb&#10;9o1uoThi/xY6ajjDVxUWuWbOvzKLXMC+kN/+BQ+pAJNAL1FSgv35t/vgjyNCKyUNciun7seeWUGJ&#10;+qZxeNN0PA5kjMp4cj9CxV5bttcWva+XgJ2nuEmGRzH4e3USpYX6HddgEbKiiWmOuXPqT+LSd4zH&#10;NeJisYhOSD/D/FpvDA+hA2hhBG/tO7Omn5PHCT/DiYUs+zCuzreDe7H3IKs4ywBwh2qPO1I3sqFf&#10;s7Ab13r0uvwM5r8AAAD//wMAUEsDBBQABgAIAAAAIQD7HQHq4gAAAAoBAAAPAAAAZHJzL2Rvd25y&#10;ZXYueG1sTI9LT4RAEITvJv6HSZt4MbsDIotBho0xPpK9ufiIt1mmBSLTQ5hZwH9ve9Jbd1el+qti&#10;u9heTDj6zpGCeB2BQKqd6ahR8FI9rK5B+KDJ6N4RKvhGD9vy9KTQuXEzPeO0D43gEPK5VtCGMORS&#10;+rpFq/3aDUisfbrR6sDr2Egz6pnDbS8vo2gjre6IP7R6wLsW66/90Sr4uGjed355fJ2TNBnun6Yq&#10;ezOVUudny+0NiIBL+DPDLz6jQ8lMB3ck40WvYBWn3CXwkGQxCHZcpRu+HBRkaQyyLOT/CuUPAAAA&#10;//8DAFBLAQItABQABgAIAAAAIQC2gziS/gAAAOEBAAATAAAAAAAAAAAAAAAAAAAAAABbQ29udGVu&#10;dF9UeXBlc10ueG1sUEsBAi0AFAAGAAgAAAAhADj9If/WAAAAlAEAAAsAAAAAAAAAAAAAAAAALwEA&#10;AF9yZWxzLy5yZWxzUEsBAi0AFAAGAAgAAAAhAJz6oBssAgAAVAQAAA4AAAAAAAAAAAAAAAAALgIA&#10;AGRycy9lMm9Eb2MueG1sUEsBAi0AFAAGAAgAAAAhAPsdAeriAAAACgEAAA8AAAAAAAAAAAAAAAAA&#10;hgQAAGRycy9kb3ducmV2LnhtbFBLBQYAAAAABAAEAPMAAACVBQAAAAA=&#10;" fillcolor="white [3201]" stroked="f" strokeweight=".5pt">
              <v:textbox>
                <w:txbxContent>
                  <w:p w14:paraId="5D5BF7E3" w14:textId="5D87BDC7" w:rsidR="00ED63AD" w:rsidRPr="0072078D" w:rsidRDefault="008B0101" w:rsidP="005A12B8">
                    <w:pPr>
                      <w:rPr>
                        <w:rFonts w:cs="Arial"/>
                        <w:sz w:val="24"/>
                        <w:szCs w:val="24"/>
                      </w:rPr>
                    </w:pPr>
                    <w:r w:rsidRPr="0072078D">
                      <w:rPr>
                        <w:rFonts w:cs="Arial"/>
                        <w:sz w:val="24"/>
                        <w:szCs w:val="24"/>
                      </w:rPr>
                      <w:t>Research Development</w:t>
                    </w:r>
                  </w:p>
                  <w:p w14:paraId="0281F0FC" w14:textId="3B885296" w:rsidR="008B0101" w:rsidRPr="0072078D" w:rsidRDefault="008B0101" w:rsidP="005A12B8">
                    <w:pPr>
                      <w:rPr>
                        <w:rFonts w:cs="Arial"/>
                        <w:sz w:val="24"/>
                        <w:szCs w:val="24"/>
                      </w:rPr>
                    </w:pPr>
                    <w:r w:rsidRPr="0072078D">
                      <w:rPr>
                        <w:rFonts w:cs="Arial"/>
                        <w:sz w:val="24"/>
                        <w:szCs w:val="24"/>
                      </w:rPr>
                      <w:t>International</w:t>
                    </w:r>
                    <w:r w:rsidR="00ED63AD" w:rsidRPr="0072078D">
                      <w:rPr>
                        <w:rFonts w:cs="Arial"/>
                        <w:sz w:val="24"/>
                        <w:szCs w:val="24"/>
                      </w:rPr>
                      <w:t xml:space="preserve"> </w:t>
                    </w:r>
                    <w:r w:rsidRPr="0072078D">
                      <w:rPr>
                        <w:rFonts w:cs="Arial"/>
                        <w:sz w:val="24"/>
                        <w:szCs w:val="24"/>
                      </w:rPr>
                      <w:t>Collaboration Awards</w:t>
                    </w:r>
                  </w:p>
                  <w:p w14:paraId="070502FF" w14:textId="39B48A6A" w:rsidR="008B0101" w:rsidRPr="0072078D" w:rsidRDefault="00856AF2" w:rsidP="005A12B8">
                    <w:pPr>
                      <w:rPr>
                        <w:rFonts w:cs="Arial"/>
                        <w:color w:val="A50021"/>
                        <w:sz w:val="24"/>
                        <w:szCs w:val="24"/>
                      </w:rPr>
                    </w:pPr>
                    <w:r>
                      <w:rPr>
                        <w:rFonts w:cs="Arial"/>
                        <w:color w:val="A50021"/>
                        <w:sz w:val="24"/>
                        <w:szCs w:val="24"/>
                      </w:rPr>
                      <w:t>Additional Guidance</w:t>
                    </w:r>
                    <w:r w:rsidR="00672F7E">
                      <w:rPr>
                        <w:rFonts w:cs="Arial"/>
                        <w:color w:val="A50021"/>
                        <w:sz w:val="24"/>
                        <w:szCs w:val="24"/>
                      </w:rPr>
                      <w:t xml:space="preserve"> 2025-26</w:t>
                    </w:r>
                  </w:p>
                </w:txbxContent>
              </v:textbox>
              <w10:wrap anchorx="margin"/>
            </v:shape>
          </w:pict>
        </mc:Fallback>
      </mc:AlternateContent>
    </w:r>
  </w:p>
  <w:p w14:paraId="1C497FB6" w14:textId="09479269" w:rsidR="00975463" w:rsidRDefault="00975463" w:rsidP="00975463">
    <w:pPr>
      <w:pStyle w:val="Header"/>
      <w:rPr>
        <w:sz w:val="12"/>
        <w:szCs w:val="12"/>
      </w:rPr>
    </w:pPr>
  </w:p>
  <w:p w14:paraId="4AB52044" w14:textId="1D905723" w:rsidR="00975463" w:rsidRDefault="00975463" w:rsidP="00975463">
    <w:pPr>
      <w:pStyle w:val="Header"/>
      <w:rPr>
        <w:sz w:val="12"/>
        <w:szCs w:val="12"/>
      </w:rPr>
    </w:pPr>
  </w:p>
  <w:p w14:paraId="21A3ACF1" w14:textId="01700567" w:rsidR="00975463" w:rsidRDefault="00975463" w:rsidP="00975463">
    <w:pPr>
      <w:pStyle w:val="Header"/>
      <w:rPr>
        <w:sz w:val="12"/>
        <w:szCs w:val="12"/>
      </w:rPr>
    </w:pPr>
  </w:p>
  <w:p w14:paraId="1F2E6408" w14:textId="34F61BEF" w:rsidR="00975463" w:rsidRDefault="00975463" w:rsidP="00975463">
    <w:pPr>
      <w:pStyle w:val="Header"/>
      <w:rPr>
        <w:sz w:val="12"/>
        <w:szCs w:val="12"/>
      </w:rPr>
    </w:pPr>
  </w:p>
  <w:p w14:paraId="58F8FE0B" w14:textId="53B3FA38" w:rsidR="00F50B2D" w:rsidRPr="00975463" w:rsidRDefault="00F50B2D" w:rsidP="00975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D696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B12785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FBAA2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E7A694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CC8979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06447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52536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9E6B3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72DB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B5676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E7AF6"/>
    <w:multiLevelType w:val="hybridMultilevel"/>
    <w:tmpl w:val="1C7C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1F0ED4"/>
    <w:multiLevelType w:val="hybridMultilevel"/>
    <w:tmpl w:val="045EE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515ADF"/>
    <w:multiLevelType w:val="hybridMultilevel"/>
    <w:tmpl w:val="66F085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8F12EC8"/>
    <w:multiLevelType w:val="hybridMultilevel"/>
    <w:tmpl w:val="A2726EB8"/>
    <w:lvl w:ilvl="0" w:tplc="FDE6E346">
      <w:start w:val="202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570759"/>
    <w:multiLevelType w:val="hybridMultilevel"/>
    <w:tmpl w:val="0EE6E7B0"/>
    <w:lvl w:ilvl="0" w:tplc="DBC0005E">
      <w:start w:val="1"/>
      <w:numFmt w:val="bullet"/>
      <w:lvlText w:val=""/>
      <w:lvlJc w:val="left"/>
      <w:pPr>
        <w:ind w:left="1020" w:hanging="360"/>
      </w:pPr>
      <w:rPr>
        <w:rFonts w:ascii="Symbol" w:hAnsi="Symbol"/>
      </w:rPr>
    </w:lvl>
    <w:lvl w:ilvl="1" w:tplc="643CB9EA">
      <w:start w:val="1"/>
      <w:numFmt w:val="bullet"/>
      <w:lvlText w:val=""/>
      <w:lvlJc w:val="left"/>
      <w:pPr>
        <w:ind w:left="1020" w:hanging="360"/>
      </w:pPr>
      <w:rPr>
        <w:rFonts w:ascii="Symbol" w:hAnsi="Symbol"/>
      </w:rPr>
    </w:lvl>
    <w:lvl w:ilvl="2" w:tplc="D6CA80FE">
      <w:start w:val="1"/>
      <w:numFmt w:val="bullet"/>
      <w:lvlText w:val=""/>
      <w:lvlJc w:val="left"/>
      <w:pPr>
        <w:ind w:left="1020" w:hanging="360"/>
      </w:pPr>
      <w:rPr>
        <w:rFonts w:ascii="Symbol" w:hAnsi="Symbol"/>
      </w:rPr>
    </w:lvl>
    <w:lvl w:ilvl="3" w:tplc="F670C600">
      <w:start w:val="1"/>
      <w:numFmt w:val="bullet"/>
      <w:lvlText w:val=""/>
      <w:lvlJc w:val="left"/>
      <w:pPr>
        <w:ind w:left="1020" w:hanging="360"/>
      </w:pPr>
      <w:rPr>
        <w:rFonts w:ascii="Symbol" w:hAnsi="Symbol"/>
      </w:rPr>
    </w:lvl>
    <w:lvl w:ilvl="4" w:tplc="6AE662D0">
      <w:start w:val="1"/>
      <w:numFmt w:val="bullet"/>
      <w:lvlText w:val=""/>
      <w:lvlJc w:val="left"/>
      <w:pPr>
        <w:ind w:left="1020" w:hanging="360"/>
      </w:pPr>
      <w:rPr>
        <w:rFonts w:ascii="Symbol" w:hAnsi="Symbol"/>
      </w:rPr>
    </w:lvl>
    <w:lvl w:ilvl="5" w:tplc="47CCEFDE">
      <w:start w:val="1"/>
      <w:numFmt w:val="bullet"/>
      <w:lvlText w:val=""/>
      <w:lvlJc w:val="left"/>
      <w:pPr>
        <w:ind w:left="1020" w:hanging="360"/>
      </w:pPr>
      <w:rPr>
        <w:rFonts w:ascii="Symbol" w:hAnsi="Symbol"/>
      </w:rPr>
    </w:lvl>
    <w:lvl w:ilvl="6" w:tplc="96F02132">
      <w:start w:val="1"/>
      <w:numFmt w:val="bullet"/>
      <w:lvlText w:val=""/>
      <w:lvlJc w:val="left"/>
      <w:pPr>
        <w:ind w:left="1020" w:hanging="360"/>
      </w:pPr>
      <w:rPr>
        <w:rFonts w:ascii="Symbol" w:hAnsi="Symbol"/>
      </w:rPr>
    </w:lvl>
    <w:lvl w:ilvl="7" w:tplc="F1722138">
      <w:start w:val="1"/>
      <w:numFmt w:val="bullet"/>
      <w:lvlText w:val=""/>
      <w:lvlJc w:val="left"/>
      <w:pPr>
        <w:ind w:left="1020" w:hanging="360"/>
      </w:pPr>
      <w:rPr>
        <w:rFonts w:ascii="Symbol" w:hAnsi="Symbol"/>
      </w:rPr>
    </w:lvl>
    <w:lvl w:ilvl="8" w:tplc="E80EDF18">
      <w:start w:val="1"/>
      <w:numFmt w:val="bullet"/>
      <w:lvlText w:val=""/>
      <w:lvlJc w:val="left"/>
      <w:pPr>
        <w:ind w:left="1020" w:hanging="360"/>
      </w:pPr>
      <w:rPr>
        <w:rFonts w:ascii="Symbol" w:hAnsi="Symbol"/>
      </w:rPr>
    </w:lvl>
  </w:abstractNum>
  <w:abstractNum w:abstractNumId="15" w15:restartNumberingAfterBreak="0">
    <w:nsid w:val="16D17CB0"/>
    <w:multiLevelType w:val="hybridMultilevel"/>
    <w:tmpl w:val="918AC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ED2BC3"/>
    <w:multiLevelType w:val="hybridMultilevel"/>
    <w:tmpl w:val="2A206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177CA9"/>
    <w:multiLevelType w:val="hybridMultilevel"/>
    <w:tmpl w:val="66F085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32D1BE1"/>
    <w:multiLevelType w:val="hybridMultilevel"/>
    <w:tmpl w:val="3F6A1AFC"/>
    <w:lvl w:ilvl="0" w:tplc="B36EF4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3D4BE7"/>
    <w:multiLevelType w:val="hybridMultilevel"/>
    <w:tmpl w:val="42D43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1241DA"/>
    <w:multiLevelType w:val="hybridMultilevel"/>
    <w:tmpl w:val="444A3D12"/>
    <w:lvl w:ilvl="0" w:tplc="0409000F">
      <w:start w:val="1"/>
      <w:numFmt w:val="decimal"/>
      <w:lvlText w:val="%1."/>
      <w:lvlJc w:val="left"/>
      <w:pPr>
        <w:ind w:left="1077" w:hanging="360"/>
      </w:pPr>
      <w:rPr>
        <w:rFonts w:hint="default"/>
      </w:rPr>
    </w:lvl>
    <w:lvl w:ilvl="1" w:tplc="FFFFFFFF">
      <w:start w:val="1"/>
      <w:numFmt w:val="bullet"/>
      <w:lvlText w:val="o"/>
      <w:lvlJc w:val="left"/>
      <w:pPr>
        <w:ind w:left="1797" w:hanging="360"/>
      </w:pPr>
      <w:rPr>
        <w:rFonts w:ascii="Courier New" w:hAnsi="Courier New" w:cs="Courier New" w:hint="default"/>
      </w:rPr>
    </w:lvl>
    <w:lvl w:ilvl="2" w:tplc="FFFFFFFF">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21" w15:restartNumberingAfterBreak="0">
    <w:nsid w:val="2F8B2043"/>
    <w:multiLevelType w:val="multilevel"/>
    <w:tmpl w:val="AC802A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1B06396"/>
    <w:multiLevelType w:val="hybridMultilevel"/>
    <w:tmpl w:val="77BE1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AA99A3"/>
    <w:multiLevelType w:val="hybridMultilevel"/>
    <w:tmpl w:val="FFFFFFFF"/>
    <w:lvl w:ilvl="0" w:tplc="A090540A">
      <w:start w:val="1"/>
      <w:numFmt w:val="bullet"/>
      <w:lvlText w:val=""/>
      <w:lvlJc w:val="left"/>
      <w:pPr>
        <w:ind w:left="720" w:hanging="360"/>
      </w:pPr>
      <w:rPr>
        <w:rFonts w:ascii="Symbol" w:hAnsi="Symbol" w:hint="default"/>
      </w:rPr>
    </w:lvl>
    <w:lvl w:ilvl="1" w:tplc="6512CDE6">
      <w:start w:val="1"/>
      <w:numFmt w:val="bullet"/>
      <w:lvlText w:val="o"/>
      <w:lvlJc w:val="left"/>
      <w:pPr>
        <w:ind w:left="1440" w:hanging="360"/>
      </w:pPr>
      <w:rPr>
        <w:rFonts w:ascii="Courier New" w:hAnsi="Courier New" w:hint="default"/>
      </w:rPr>
    </w:lvl>
    <w:lvl w:ilvl="2" w:tplc="972281AA">
      <w:start w:val="1"/>
      <w:numFmt w:val="bullet"/>
      <w:lvlText w:val=""/>
      <w:lvlJc w:val="left"/>
      <w:pPr>
        <w:ind w:left="2160" w:hanging="360"/>
      </w:pPr>
      <w:rPr>
        <w:rFonts w:ascii="Wingdings" w:hAnsi="Wingdings" w:hint="default"/>
      </w:rPr>
    </w:lvl>
    <w:lvl w:ilvl="3" w:tplc="F4560F94">
      <w:start w:val="1"/>
      <w:numFmt w:val="bullet"/>
      <w:lvlText w:val=""/>
      <w:lvlJc w:val="left"/>
      <w:pPr>
        <w:ind w:left="2880" w:hanging="360"/>
      </w:pPr>
      <w:rPr>
        <w:rFonts w:ascii="Symbol" w:hAnsi="Symbol" w:hint="default"/>
      </w:rPr>
    </w:lvl>
    <w:lvl w:ilvl="4" w:tplc="035C3F9C">
      <w:start w:val="1"/>
      <w:numFmt w:val="bullet"/>
      <w:lvlText w:val="o"/>
      <w:lvlJc w:val="left"/>
      <w:pPr>
        <w:ind w:left="3600" w:hanging="360"/>
      </w:pPr>
      <w:rPr>
        <w:rFonts w:ascii="Courier New" w:hAnsi="Courier New" w:hint="default"/>
      </w:rPr>
    </w:lvl>
    <w:lvl w:ilvl="5" w:tplc="981843EA">
      <w:start w:val="1"/>
      <w:numFmt w:val="bullet"/>
      <w:lvlText w:val=""/>
      <w:lvlJc w:val="left"/>
      <w:pPr>
        <w:ind w:left="4320" w:hanging="360"/>
      </w:pPr>
      <w:rPr>
        <w:rFonts w:ascii="Wingdings" w:hAnsi="Wingdings" w:hint="default"/>
      </w:rPr>
    </w:lvl>
    <w:lvl w:ilvl="6" w:tplc="D6EA68F6">
      <w:start w:val="1"/>
      <w:numFmt w:val="bullet"/>
      <w:lvlText w:val=""/>
      <w:lvlJc w:val="left"/>
      <w:pPr>
        <w:ind w:left="5040" w:hanging="360"/>
      </w:pPr>
      <w:rPr>
        <w:rFonts w:ascii="Symbol" w:hAnsi="Symbol" w:hint="default"/>
      </w:rPr>
    </w:lvl>
    <w:lvl w:ilvl="7" w:tplc="041AC94E">
      <w:start w:val="1"/>
      <w:numFmt w:val="bullet"/>
      <w:lvlText w:val="o"/>
      <w:lvlJc w:val="left"/>
      <w:pPr>
        <w:ind w:left="5760" w:hanging="360"/>
      </w:pPr>
      <w:rPr>
        <w:rFonts w:ascii="Courier New" w:hAnsi="Courier New" w:hint="default"/>
      </w:rPr>
    </w:lvl>
    <w:lvl w:ilvl="8" w:tplc="31644300">
      <w:start w:val="1"/>
      <w:numFmt w:val="bullet"/>
      <w:lvlText w:val=""/>
      <w:lvlJc w:val="left"/>
      <w:pPr>
        <w:ind w:left="6480" w:hanging="360"/>
      </w:pPr>
      <w:rPr>
        <w:rFonts w:ascii="Wingdings" w:hAnsi="Wingdings" w:hint="default"/>
      </w:rPr>
    </w:lvl>
  </w:abstractNum>
  <w:abstractNum w:abstractNumId="24" w15:restartNumberingAfterBreak="0">
    <w:nsid w:val="3600636E"/>
    <w:multiLevelType w:val="hybridMultilevel"/>
    <w:tmpl w:val="966A02E2"/>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5" w15:restartNumberingAfterBreak="0">
    <w:nsid w:val="361033AD"/>
    <w:multiLevelType w:val="multilevel"/>
    <w:tmpl w:val="5DFE6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76961DF"/>
    <w:multiLevelType w:val="hybridMultilevel"/>
    <w:tmpl w:val="FFFFFFFF"/>
    <w:lvl w:ilvl="0" w:tplc="CD360EEE">
      <w:start w:val="1"/>
      <w:numFmt w:val="decimal"/>
      <w:lvlText w:val="%1."/>
      <w:lvlJc w:val="left"/>
      <w:pPr>
        <w:ind w:left="720" w:hanging="360"/>
      </w:pPr>
    </w:lvl>
    <w:lvl w:ilvl="1" w:tplc="FCFC1CAC">
      <w:start w:val="1"/>
      <w:numFmt w:val="lowerLetter"/>
      <w:lvlText w:val="%2."/>
      <w:lvlJc w:val="left"/>
      <w:pPr>
        <w:ind w:left="1440" w:hanging="360"/>
      </w:pPr>
    </w:lvl>
    <w:lvl w:ilvl="2" w:tplc="4AE6EFA0">
      <w:start w:val="1"/>
      <w:numFmt w:val="lowerRoman"/>
      <w:lvlText w:val="%3."/>
      <w:lvlJc w:val="right"/>
      <w:pPr>
        <w:ind w:left="2160" w:hanging="180"/>
      </w:pPr>
    </w:lvl>
    <w:lvl w:ilvl="3" w:tplc="6D48F746">
      <w:start w:val="1"/>
      <w:numFmt w:val="decimal"/>
      <w:lvlText w:val="%4."/>
      <w:lvlJc w:val="left"/>
      <w:pPr>
        <w:ind w:left="2880" w:hanging="360"/>
      </w:pPr>
    </w:lvl>
    <w:lvl w:ilvl="4" w:tplc="D6FE6EA4">
      <w:start w:val="1"/>
      <w:numFmt w:val="lowerLetter"/>
      <w:lvlText w:val="%5."/>
      <w:lvlJc w:val="left"/>
      <w:pPr>
        <w:ind w:left="3600" w:hanging="360"/>
      </w:pPr>
    </w:lvl>
    <w:lvl w:ilvl="5" w:tplc="247AD430">
      <w:start w:val="1"/>
      <w:numFmt w:val="lowerRoman"/>
      <w:lvlText w:val="%6."/>
      <w:lvlJc w:val="right"/>
      <w:pPr>
        <w:ind w:left="4320" w:hanging="180"/>
      </w:pPr>
    </w:lvl>
    <w:lvl w:ilvl="6" w:tplc="D278EE48">
      <w:start w:val="1"/>
      <w:numFmt w:val="decimal"/>
      <w:lvlText w:val="%7."/>
      <w:lvlJc w:val="left"/>
      <w:pPr>
        <w:ind w:left="5040" w:hanging="360"/>
      </w:pPr>
    </w:lvl>
    <w:lvl w:ilvl="7" w:tplc="001A524C">
      <w:start w:val="1"/>
      <w:numFmt w:val="lowerLetter"/>
      <w:lvlText w:val="%8."/>
      <w:lvlJc w:val="left"/>
      <w:pPr>
        <w:ind w:left="5760" w:hanging="360"/>
      </w:pPr>
    </w:lvl>
    <w:lvl w:ilvl="8" w:tplc="83F019A6">
      <w:start w:val="1"/>
      <w:numFmt w:val="lowerRoman"/>
      <w:lvlText w:val="%9."/>
      <w:lvlJc w:val="right"/>
      <w:pPr>
        <w:ind w:left="6480" w:hanging="180"/>
      </w:pPr>
    </w:lvl>
  </w:abstractNum>
  <w:abstractNum w:abstractNumId="27" w15:restartNumberingAfterBreak="0">
    <w:nsid w:val="37CD007F"/>
    <w:multiLevelType w:val="hybridMultilevel"/>
    <w:tmpl w:val="3A20643A"/>
    <w:lvl w:ilvl="0" w:tplc="E14A54B0">
      <w:start w:val="2020"/>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A43496"/>
    <w:multiLevelType w:val="hybridMultilevel"/>
    <w:tmpl w:val="DB084FAE"/>
    <w:lvl w:ilvl="0" w:tplc="9CB8D53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604633"/>
    <w:multiLevelType w:val="hybridMultilevel"/>
    <w:tmpl w:val="D43E0846"/>
    <w:lvl w:ilvl="0" w:tplc="25EC1D7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EC5574"/>
    <w:multiLevelType w:val="hybridMultilevel"/>
    <w:tmpl w:val="3BEE7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DF16A2"/>
    <w:multiLevelType w:val="hybridMultilevel"/>
    <w:tmpl w:val="A25E96F8"/>
    <w:lvl w:ilvl="0" w:tplc="0F0CBAFA">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124366"/>
    <w:multiLevelType w:val="hybridMultilevel"/>
    <w:tmpl w:val="B510AEF0"/>
    <w:lvl w:ilvl="0" w:tplc="FDE6E346">
      <w:start w:val="2020"/>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944C0C"/>
    <w:multiLevelType w:val="hybridMultilevel"/>
    <w:tmpl w:val="4B2E7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840AD3"/>
    <w:multiLevelType w:val="multilevel"/>
    <w:tmpl w:val="C3B8E1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183DFE"/>
    <w:multiLevelType w:val="hybridMultilevel"/>
    <w:tmpl w:val="A894A820"/>
    <w:lvl w:ilvl="0" w:tplc="9CB8D53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791602"/>
    <w:multiLevelType w:val="hybridMultilevel"/>
    <w:tmpl w:val="861A0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227610">
    <w:abstractNumId w:val="17"/>
  </w:num>
  <w:num w:numId="2" w16cid:durableId="522666625">
    <w:abstractNumId w:val="31"/>
  </w:num>
  <w:num w:numId="3" w16cid:durableId="1279213874">
    <w:abstractNumId w:val="13"/>
  </w:num>
  <w:num w:numId="4" w16cid:durableId="2129860124">
    <w:abstractNumId w:val="27"/>
  </w:num>
  <w:num w:numId="5" w16cid:durableId="1520125893">
    <w:abstractNumId w:val="32"/>
  </w:num>
  <w:num w:numId="6" w16cid:durableId="937295960">
    <w:abstractNumId w:val="25"/>
  </w:num>
  <w:num w:numId="7" w16cid:durableId="1197547098">
    <w:abstractNumId w:val="21"/>
  </w:num>
  <w:num w:numId="8" w16cid:durableId="1613709828">
    <w:abstractNumId w:val="29"/>
  </w:num>
  <w:num w:numId="9" w16cid:durableId="184249419">
    <w:abstractNumId w:val="15"/>
  </w:num>
  <w:num w:numId="10" w16cid:durableId="1533959211">
    <w:abstractNumId w:val="9"/>
  </w:num>
  <w:num w:numId="11" w16cid:durableId="2120948607">
    <w:abstractNumId w:val="7"/>
  </w:num>
  <w:num w:numId="12" w16cid:durableId="1131942179">
    <w:abstractNumId w:val="6"/>
  </w:num>
  <w:num w:numId="13" w16cid:durableId="1467747141">
    <w:abstractNumId w:val="5"/>
  </w:num>
  <w:num w:numId="14" w16cid:durableId="1021473878">
    <w:abstractNumId w:val="4"/>
  </w:num>
  <w:num w:numId="15" w16cid:durableId="1392263614">
    <w:abstractNumId w:val="8"/>
  </w:num>
  <w:num w:numId="16" w16cid:durableId="1085299139">
    <w:abstractNumId w:val="3"/>
  </w:num>
  <w:num w:numId="17" w16cid:durableId="1231771698">
    <w:abstractNumId w:val="2"/>
  </w:num>
  <w:num w:numId="18" w16cid:durableId="1523780095">
    <w:abstractNumId w:val="1"/>
  </w:num>
  <w:num w:numId="19" w16cid:durableId="7609975">
    <w:abstractNumId w:val="0"/>
  </w:num>
  <w:num w:numId="20" w16cid:durableId="1527868678">
    <w:abstractNumId w:val="28"/>
  </w:num>
  <w:num w:numId="21" w16cid:durableId="1670405952">
    <w:abstractNumId w:val="35"/>
  </w:num>
  <w:num w:numId="22" w16cid:durableId="980697460">
    <w:abstractNumId w:val="24"/>
  </w:num>
  <w:num w:numId="23" w16cid:durableId="208299571">
    <w:abstractNumId w:val="14"/>
  </w:num>
  <w:num w:numId="24" w16cid:durableId="1007249416">
    <w:abstractNumId w:val="34"/>
  </w:num>
  <w:num w:numId="25" w16cid:durableId="1536238997">
    <w:abstractNumId w:val="36"/>
  </w:num>
  <w:num w:numId="26" w16cid:durableId="234554834">
    <w:abstractNumId w:val="11"/>
  </w:num>
  <w:num w:numId="27" w16cid:durableId="1072503333">
    <w:abstractNumId w:val="19"/>
  </w:num>
  <w:num w:numId="28" w16cid:durableId="1997152107">
    <w:abstractNumId w:val="12"/>
  </w:num>
  <w:num w:numId="29" w16cid:durableId="37705890">
    <w:abstractNumId w:val="10"/>
  </w:num>
  <w:num w:numId="30" w16cid:durableId="1493908865">
    <w:abstractNumId w:val="22"/>
  </w:num>
  <w:num w:numId="31" w16cid:durableId="1171721489">
    <w:abstractNumId w:val="26"/>
  </w:num>
  <w:num w:numId="32" w16cid:durableId="894392202">
    <w:abstractNumId w:val="23"/>
  </w:num>
  <w:num w:numId="33" w16cid:durableId="1825781575">
    <w:abstractNumId w:val="30"/>
  </w:num>
  <w:num w:numId="34" w16cid:durableId="231163687">
    <w:abstractNumId w:val="33"/>
  </w:num>
  <w:num w:numId="35" w16cid:durableId="2134252489">
    <w:abstractNumId w:val="16"/>
  </w:num>
  <w:num w:numId="36" w16cid:durableId="2114550632">
    <w:abstractNumId w:val="18"/>
  </w:num>
  <w:num w:numId="37" w16cid:durableId="23659526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E36"/>
    <w:rsid w:val="00000644"/>
    <w:rsid w:val="000007C2"/>
    <w:rsid w:val="00000841"/>
    <w:rsid w:val="00001125"/>
    <w:rsid w:val="00001BD2"/>
    <w:rsid w:val="0000329F"/>
    <w:rsid w:val="000032DE"/>
    <w:rsid w:val="00003D9F"/>
    <w:rsid w:val="00003E3A"/>
    <w:rsid w:val="0000525C"/>
    <w:rsid w:val="00005A0E"/>
    <w:rsid w:val="000065DE"/>
    <w:rsid w:val="00006DEE"/>
    <w:rsid w:val="0000760A"/>
    <w:rsid w:val="00007FDC"/>
    <w:rsid w:val="00011428"/>
    <w:rsid w:val="00011516"/>
    <w:rsid w:val="00011B0C"/>
    <w:rsid w:val="00013426"/>
    <w:rsid w:val="00014C12"/>
    <w:rsid w:val="00015523"/>
    <w:rsid w:val="0001671C"/>
    <w:rsid w:val="00016F1E"/>
    <w:rsid w:val="000203FD"/>
    <w:rsid w:val="000204FA"/>
    <w:rsid w:val="000215E6"/>
    <w:rsid w:val="00022256"/>
    <w:rsid w:val="00022AC7"/>
    <w:rsid w:val="00022FC3"/>
    <w:rsid w:val="0002312D"/>
    <w:rsid w:val="00023B03"/>
    <w:rsid w:val="00024819"/>
    <w:rsid w:val="00024FE0"/>
    <w:rsid w:val="00026410"/>
    <w:rsid w:val="0002646E"/>
    <w:rsid w:val="0002697A"/>
    <w:rsid w:val="00027B95"/>
    <w:rsid w:val="0003002A"/>
    <w:rsid w:val="0003080B"/>
    <w:rsid w:val="000322C3"/>
    <w:rsid w:val="000325F0"/>
    <w:rsid w:val="00032B81"/>
    <w:rsid w:val="00032E9E"/>
    <w:rsid w:val="00033F28"/>
    <w:rsid w:val="00034E03"/>
    <w:rsid w:val="0003722C"/>
    <w:rsid w:val="0004079F"/>
    <w:rsid w:val="000411E2"/>
    <w:rsid w:val="000412FD"/>
    <w:rsid w:val="00041C55"/>
    <w:rsid w:val="00041FF0"/>
    <w:rsid w:val="0004263D"/>
    <w:rsid w:val="0004266F"/>
    <w:rsid w:val="00045024"/>
    <w:rsid w:val="0004517F"/>
    <w:rsid w:val="00045D78"/>
    <w:rsid w:val="00046EE2"/>
    <w:rsid w:val="0004701F"/>
    <w:rsid w:val="00051FF0"/>
    <w:rsid w:val="00054A07"/>
    <w:rsid w:val="00055BB7"/>
    <w:rsid w:val="000569DB"/>
    <w:rsid w:val="00056B7E"/>
    <w:rsid w:val="00056C19"/>
    <w:rsid w:val="00057462"/>
    <w:rsid w:val="000574B5"/>
    <w:rsid w:val="0005783C"/>
    <w:rsid w:val="00057DB3"/>
    <w:rsid w:val="0005C9D8"/>
    <w:rsid w:val="00060064"/>
    <w:rsid w:val="0006064A"/>
    <w:rsid w:val="00060B64"/>
    <w:rsid w:val="00061467"/>
    <w:rsid w:val="00062917"/>
    <w:rsid w:val="00064985"/>
    <w:rsid w:val="00065D19"/>
    <w:rsid w:val="00065EB4"/>
    <w:rsid w:val="00065F85"/>
    <w:rsid w:val="00066758"/>
    <w:rsid w:val="00066EC5"/>
    <w:rsid w:val="00067E94"/>
    <w:rsid w:val="00067EDE"/>
    <w:rsid w:val="00070EA2"/>
    <w:rsid w:val="00071307"/>
    <w:rsid w:val="000719B4"/>
    <w:rsid w:val="00072063"/>
    <w:rsid w:val="00072C72"/>
    <w:rsid w:val="00073076"/>
    <w:rsid w:val="00073A6A"/>
    <w:rsid w:val="00075633"/>
    <w:rsid w:val="00075922"/>
    <w:rsid w:val="00075A0A"/>
    <w:rsid w:val="00075AA7"/>
    <w:rsid w:val="00076222"/>
    <w:rsid w:val="0007643E"/>
    <w:rsid w:val="00077536"/>
    <w:rsid w:val="00080C1D"/>
    <w:rsid w:val="00081620"/>
    <w:rsid w:val="00081DFA"/>
    <w:rsid w:val="00081EF8"/>
    <w:rsid w:val="00082C49"/>
    <w:rsid w:val="00083C68"/>
    <w:rsid w:val="000850EB"/>
    <w:rsid w:val="00085F3D"/>
    <w:rsid w:val="00086413"/>
    <w:rsid w:val="0008665F"/>
    <w:rsid w:val="00087174"/>
    <w:rsid w:val="000872BA"/>
    <w:rsid w:val="00087F82"/>
    <w:rsid w:val="00090013"/>
    <w:rsid w:val="000904D9"/>
    <w:rsid w:val="000908D0"/>
    <w:rsid w:val="00091580"/>
    <w:rsid w:val="000916E9"/>
    <w:rsid w:val="00092557"/>
    <w:rsid w:val="000944D7"/>
    <w:rsid w:val="0009556B"/>
    <w:rsid w:val="00095749"/>
    <w:rsid w:val="00095AB3"/>
    <w:rsid w:val="00096597"/>
    <w:rsid w:val="000969B0"/>
    <w:rsid w:val="00096A6C"/>
    <w:rsid w:val="00096D4D"/>
    <w:rsid w:val="0009728C"/>
    <w:rsid w:val="000A0E38"/>
    <w:rsid w:val="000A1009"/>
    <w:rsid w:val="000A1272"/>
    <w:rsid w:val="000A138F"/>
    <w:rsid w:val="000A13ED"/>
    <w:rsid w:val="000A1401"/>
    <w:rsid w:val="000A1659"/>
    <w:rsid w:val="000A199B"/>
    <w:rsid w:val="000A2C26"/>
    <w:rsid w:val="000A4943"/>
    <w:rsid w:val="000A4AD1"/>
    <w:rsid w:val="000A5390"/>
    <w:rsid w:val="000A6AA2"/>
    <w:rsid w:val="000A7A28"/>
    <w:rsid w:val="000B02DD"/>
    <w:rsid w:val="000B0DE2"/>
    <w:rsid w:val="000B115A"/>
    <w:rsid w:val="000B16A8"/>
    <w:rsid w:val="000B1728"/>
    <w:rsid w:val="000B1EE2"/>
    <w:rsid w:val="000B1FEF"/>
    <w:rsid w:val="000B3629"/>
    <w:rsid w:val="000B3AE3"/>
    <w:rsid w:val="000B3BD6"/>
    <w:rsid w:val="000B59F1"/>
    <w:rsid w:val="000B5AD3"/>
    <w:rsid w:val="000B5C1F"/>
    <w:rsid w:val="000B5CAC"/>
    <w:rsid w:val="000B6650"/>
    <w:rsid w:val="000B6ADB"/>
    <w:rsid w:val="000B6ED9"/>
    <w:rsid w:val="000B764D"/>
    <w:rsid w:val="000B7CAE"/>
    <w:rsid w:val="000C0936"/>
    <w:rsid w:val="000C0C15"/>
    <w:rsid w:val="000C25F9"/>
    <w:rsid w:val="000C275F"/>
    <w:rsid w:val="000C2BD8"/>
    <w:rsid w:val="000C47FE"/>
    <w:rsid w:val="000C5110"/>
    <w:rsid w:val="000C591C"/>
    <w:rsid w:val="000C6075"/>
    <w:rsid w:val="000C6420"/>
    <w:rsid w:val="000C69FE"/>
    <w:rsid w:val="000C7075"/>
    <w:rsid w:val="000C7617"/>
    <w:rsid w:val="000C7B61"/>
    <w:rsid w:val="000D0221"/>
    <w:rsid w:val="000D098C"/>
    <w:rsid w:val="000D0AC8"/>
    <w:rsid w:val="000D2528"/>
    <w:rsid w:val="000D2C8B"/>
    <w:rsid w:val="000D2D15"/>
    <w:rsid w:val="000D311F"/>
    <w:rsid w:val="000D346B"/>
    <w:rsid w:val="000D3AA8"/>
    <w:rsid w:val="000D3AF1"/>
    <w:rsid w:val="000D4185"/>
    <w:rsid w:val="000D499C"/>
    <w:rsid w:val="000D4E90"/>
    <w:rsid w:val="000D679A"/>
    <w:rsid w:val="000D67E9"/>
    <w:rsid w:val="000D7174"/>
    <w:rsid w:val="000D75F7"/>
    <w:rsid w:val="000E05BC"/>
    <w:rsid w:val="000E0BC4"/>
    <w:rsid w:val="000E1E3F"/>
    <w:rsid w:val="000E23C7"/>
    <w:rsid w:val="000E2494"/>
    <w:rsid w:val="000E26C4"/>
    <w:rsid w:val="000E2777"/>
    <w:rsid w:val="000E2E38"/>
    <w:rsid w:val="000E39C3"/>
    <w:rsid w:val="000E3FC6"/>
    <w:rsid w:val="000E5CCB"/>
    <w:rsid w:val="000E662D"/>
    <w:rsid w:val="000E6660"/>
    <w:rsid w:val="000E6804"/>
    <w:rsid w:val="000E7249"/>
    <w:rsid w:val="000E7751"/>
    <w:rsid w:val="000F053B"/>
    <w:rsid w:val="000F1638"/>
    <w:rsid w:val="000F1D16"/>
    <w:rsid w:val="000F222B"/>
    <w:rsid w:val="000F24AF"/>
    <w:rsid w:val="000F24D4"/>
    <w:rsid w:val="000F284F"/>
    <w:rsid w:val="000F28A9"/>
    <w:rsid w:val="000F51C3"/>
    <w:rsid w:val="000F52B7"/>
    <w:rsid w:val="000F5947"/>
    <w:rsid w:val="001011AC"/>
    <w:rsid w:val="0010132B"/>
    <w:rsid w:val="00101983"/>
    <w:rsid w:val="00101BE9"/>
    <w:rsid w:val="00102ADA"/>
    <w:rsid w:val="00102E94"/>
    <w:rsid w:val="0010330E"/>
    <w:rsid w:val="001043BC"/>
    <w:rsid w:val="001047F2"/>
    <w:rsid w:val="00105905"/>
    <w:rsid w:val="00105C83"/>
    <w:rsid w:val="0010661E"/>
    <w:rsid w:val="00106B8C"/>
    <w:rsid w:val="00106D72"/>
    <w:rsid w:val="00107578"/>
    <w:rsid w:val="00110460"/>
    <w:rsid w:val="00110A25"/>
    <w:rsid w:val="00110DB2"/>
    <w:rsid w:val="001110D6"/>
    <w:rsid w:val="001119EF"/>
    <w:rsid w:val="00112AA9"/>
    <w:rsid w:val="00113E86"/>
    <w:rsid w:val="00114341"/>
    <w:rsid w:val="00114CF0"/>
    <w:rsid w:val="0011539F"/>
    <w:rsid w:val="0011550C"/>
    <w:rsid w:val="00115A29"/>
    <w:rsid w:val="00116F06"/>
    <w:rsid w:val="00116FB1"/>
    <w:rsid w:val="00116FDA"/>
    <w:rsid w:val="00117838"/>
    <w:rsid w:val="00120434"/>
    <w:rsid w:val="00120BAE"/>
    <w:rsid w:val="00120E52"/>
    <w:rsid w:val="001227D4"/>
    <w:rsid w:val="00122B04"/>
    <w:rsid w:val="00123E6D"/>
    <w:rsid w:val="00124542"/>
    <w:rsid w:val="001246F0"/>
    <w:rsid w:val="00124929"/>
    <w:rsid w:val="00125291"/>
    <w:rsid w:val="00125531"/>
    <w:rsid w:val="00125E47"/>
    <w:rsid w:val="0012687C"/>
    <w:rsid w:val="001274A1"/>
    <w:rsid w:val="001302B0"/>
    <w:rsid w:val="00130494"/>
    <w:rsid w:val="001306AB"/>
    <w:rsid w:val="00131882"/>
    <w:rsid w:val="001322D3"/>
    <w:rsid w:val="00132D7A"/>
    <w:rsid w:val="00132F7E"/>
    <w:rsid w:val="00133520"/>
    <w:rsid w:val="001360F9"/>
    <w:rsid w:val="00136569"/>
    <w:rsid w:val="001366AE"/>
    <w:rsid w:val="00136DA5"/>
    <w:rsid w:val="0014089E"/>
    <w:rsid w:val="00141C4F"/>
    <w:rsid w:val="00142432"/>
    <w:rsid w:val="00145446"/>
    <w:rsid w:val="00145A8D"/>
    <w:rsid w:val="00146387"/>
    <w:rsid w:val="0014644E"/>
    <w:rsid w:val="00146AF9"/>
    <w:rsid w:val="00147D1F"/>
    <w:rsid w:val="00150B46"/>
    <w:rsid w:val="00151118"/>
    <w:rsid w:val="00151341"/>
    <w:rsid w:val="00152AF9"/>
    <w:rsid w:val="00153C58"/>
    <w:rsid w:val="001543E3"/>
    <w:rsid w:val="00155B08"/>
    <w:rsid w:val="0015640F"/>
    <w:rsid w:val="00156A45"/>
    <w:rsid w:val="001571ED"/>
    <w:rsid w:val="00157340"/>
    <w:rsid w:val="00157817"/>
    <w:rsid w:val="00160C07"/>
    <w:rsid w:val="001626A7"/>
    <w:rsid w:val="001626FB"/>
    <w:rsid w:val="001629CF"/>
    <w:rsid w:val="00162B54"/>
    <w:rsid w:val="00162B9D"/>
    <w:rsid w:val="00162D57"/>
    <w:rsid w:val="00162E9A"/>
    <w:rsid w:val="001632C9"/>
    <w:rsid w:val="00163F37"/>
    <w:rsid w:val="00165DC2"/>
    <w:rsid w:val="001666BA"/>
    <w:rsid w:val="001671AB"/>
    <w:rsid w:val="00171298"/>
    <w:rsid w:val="0017305A"/>
    <w:rsid w:val="00173CDA"/>
    <w:rsid w:val="00173F37"/>
    <w:rsid w:val="0017466C"/>
    <w:rsid w:val="001753ED"/>
    <w:rsid w:val="001753F9"/>
    <w:rsid w:val="001759CC"/>
    <w:rsid w:val="00175FF0"/>
    <w:rsid w:val="00177DE8"/>
    <w:rsid w:val="00180256"/>
    <w:rsid w:val="00180940"/>
    <w:rsid w:val="00180B42"/>
    <w:rsid w:val="00180C03"/>
    <w:rsid w:val="00180E1E"/>
    <w:rsid w:val="001819B8"/>
    <w:rsid w:val="00183F9D"/>
    <w:rsid w:val="00184392"/>
    <w:rsid w:val="00184EC6"/>
    <w:rsid w:val="00185348"/>
    <w:rsid w:val="001861B3"/>
    <w:rsid w:val="001863F5"/>
    <w:rsid w:val="00186B16"/>
    <w:rsid w:val="00186BDD"/>
    <w:rsid w:val="00187361"/>
    <w:rsid w:val="001876C5"/>
    <w:rsid w:val="00191112"/>
    <w:rsid w:val="00191863"/>
    <w:rsid w:val="00191BA1"/>
    <w:rsid w:val="00192198"/>
    <w:rsid w:val="001921FD"/>
    <w:rsid w:val="0019419C"/>
    <w:rsid w:val="00194255"/>
    <w:rsid w:val="0019560B"/>
    <w:rsid w:val="00195DEB"/>
    <w:rsid w:val="001A091E"/>
    <w:rsid w:val="001A11F0"/>
    <w:rsid w:val="001A1934"/>
    <w:rsid w:val="001A2F39"/>
    <w:rsid w:val="001A417A"/>
    <w:rsid w:val="001A5B8C"/>
    <w:rsid w:val="001A60F2"/>
    <w:rsid w:val="001A6342"/>
    <w:rsid w:val="001A7199"/>
    <w:rsid w:val="001A7213"/>
    <w:rsid w:val="001A761B"/>
    <w:rsid w:val="001A762D"/>
    <w:rsid w:val="001A7C3B"/>
    <w:rsid w:val="001A7E12"/>
    <w:rsid w:val="001A7E4A"/>
    <w:rsid w:val="001B0390"/>
    <w:rsid w:val="001B06D7"/>
    <w:rsid w:val="001B27D7"/>
    <w:rsid w:val="001B27ED"/>
    <w:rsid w:val="001B2E3F"/>
    <w:rsid w:val="001B4114"/>
    <w:rsid w:val="001B6336"/>
    <w:rsid w:val="001B6F19"/>
    <w:rsid w:val="001B6FCB"/>
    <w:rsid w:val="001B7599"/>
    <w:rsid w:val="001B77B6"/>
    <w:rsid w:val="001B7A45"/>
    <w:rsid w:val="001B7AB8"/>
    <w:rsid w:val="001B7D5A"/>
    <w:rsid w:val="001C196E"/>
    <w:rsid w:val="001C2895"/>
    <w:rsid w:val="001C3782"/>
    <w:rsid w:val="001C455D"/>
    <w:rsid w:val="001C4EA4"/>
    <w:rsid w:val="001C4F14"/>
    <w:rsid w:val="001C54C9"/>
    <w:rsid w:val="001C5816"/>
    <w:rsid w:val="001C5A55"/>
    <w:rsid w:val="001C5EA1"/>
    <w:rsid w:val="001C613C"/>
    <w:rsid w:val="001C67B8"/>
    <w:rsid w:val="001C6DD1"/>
    <w:rsid w:val="001C71A4"/>
    <w:rsid w:val="001D0443"/>
    <w:rsid w:val="001D044D"/>
    <w:rsid w:val="001D0902"/>
    <w:rsid w:val="001D1107"/>
    <w:rsid w:val="001D1691"/>
    <w:rsid w:val="001D172F"/>
    <w:rsid w:val="001D1E21"/>
    <w:rsid w:val="001D1E2E"/>
    <w:rsid w:val="001D2B87"/>
    <w:rsid w:val="001D2F2C"/>
    <w:rsid w:val="001D332A"/>
    <w:rsid w:val="001D3E72"/>
    <w:rsid w:val="001D411B"/>
    <w:rsid w:val="001D4801"/>
    <w:rsid w:val="001D4FED"/>
    <w:rsid w:val="001D55F3"/>
    <w:rsid w:val="001D5660"/>
    <w:rsid w:val="001D5DAB"/>
    <w:rsid w:val="001D7245"/>
    <w:rsid w:val="001E02DB"/>
    <w:rsid w:val="001E0AFA"/>
    <w:rsid w:val="001E0B39"/>
    <w:rsid w:val="001E1926"/>
    <w:rsid w:val="001E1FAC"/>
    <w:rsid w:val="001E2675"/>
    <w:rsid w:val="001E2713"/>
    <w:rsid w:val="001E3837"/>
    <w:rsid w:val="001E38AE"/>
    <w:rsid w:val="001E4632"/>
    <w:rsid w:val="001E4816"/>
    <w:rsid w:val="001E5AF3"/>
    <w:rsid w:val="001E7AC4"/>
    <w:rsid w:val="001E7EBF"/>
    <w:rsid w:val="001F0086"/>
    <w:rsid w:val="001F0D65"/>
    <w:rsid w:val="001F285E"/>
    <w:rsid w:val="001F47FE"/>
    <w:rsid w:val="001F5217"/>
    <w:rsid w:val="001F57AF"/>
    <w:rsid w:val="001F5E44"/>
    <w:rsid w:val="001F60EB"/>
    <w:rsid w:val="001F66B7"/>
    <w:rsid w:val="001F6CE1"/>
    <w:rsid w:val="001F70D5"/>
    <w:rsid w:val="001F72BE"/>
    <w:rsid w:val="0020079A"/>
    <w:rsid w:val="002008FB"/>
    <w:rsid w:val="00201F40"/>
    <w:rsid w:val="002027B6"/>
    <w:rsid w:val="002028CA"/>
    <w:rsid w:val="00202F19"/>
    <w:rsid w:val="00203A39"/>
    <w:rsid w:val="00203B8A"/>
    <w:rsid w:val="00204B61"/>
    <w:rsid w:val="00205139"/>
    <w:rsid w:val="002056AB"/>
    <w:rsid w:val="00207042"/>
    <w:rsid w:val="002077A9"/>
    <w:rsid w:val="002109A3"/>
    <w:rsid w:val="002117C1"/>
    <w:rsid w:val="002125BD"/>
    <w:rsid w:val="00212666"/>
    <w:rsid w:val="00212EDC"/>
    <w:rsid w:val="002154D4"/>
    <w:rsid w:val="00215892"/>
    <w:rsid w:val="00216926"/>
    <w:rsid w:val="00217089"/>
    <w:rsid w:val="002175B9"/>
    <w:rsid w:val="00217CB1"/>
    <w:rsid w:val="00217F5B"/>
    <w:rsid w:val="00221325"/>
    <w:rsid w:val="002224BC"/>
    <w:rsid w:val="00222B4B"/>
    <w:rsid w:val="00224B26"/>
    <w:rsid w:val="00225CC0"/>
    <w:rsid w:val="00226C6D"/>
    <w:rsid w:val="00226F4F"/>
    <w:rsid w:val="00227E67"/>
    <w:rsid w:val="00230066"/>
    <w:rsid w:val="00230173"/>
    <w:rsid w:val="002310F8"/>
    <w:rsid w:val="00231C87"/>
    <w:rsid w:val="002324C2"/>
    <w:rsid w:val="00232F6D"/>
    <w:rsid w:val="00233332"/>
    <w:rsid w:val="00233986"/>
    <w:rsid w:val="00233C8D"/>
    <w:rsid w:val="00234235"/>
    <w:rsid w:val="00234768"/>
    <w:rsid w:val="002349AD"/>
    <w:rsid w:val="00235DFE"/>
    <w:rsid w:val="00236283"/>
    <w:rsid w:val="00237A12"/>
    <w:rsid w:val="00240C27"/>
    <w:rsid w:val="002410FC"/>
    <w:rsid w:val="00241764"/>
    <w:rsid w:val="00241D27"/>
    <w:rsid w:val="00242A35"/>
    <w:rsid w:val="00243222"/>
    <w:rsid w:val="00243CD3"/>
    <w:rsid w:val="00244689"/>
    <w:rsid w:val="002448B4"/>
    <w:rsid w:val="00245F85"/>
    <w:rsid w:val="00246A49"/>
    <w:rsid w:val="00247392"/>
    <w:rsid w:val="002504A8"/>
    <w:rsid w:val="00250A38"/>
    <w:rsid w:val="00250B2D"/>
    <w:rsid w:val="00250EDE"/>
    <w:rsid w:val="00251135"/>
    <w:rsid w:val="00252128"/>
    <w:rsid w:val="00252690"/>
    <w:rsid w:val="002528AF"/>
    <w:rsid w:val="00252ECB"/>
    <w:rsid w:val="00252EFE"/>
    <w:rsid w:val="0025488C"/>
    <w:rsid w:val="00255CDD"/>
    <w:rsid w:val="00255FA7"/>
    <w:rsid w:val="0025699C"/>
    <w:rsid w:val="00257170"/>
    <w:rsid w:val="00257411"/>
    <w:rsid w:val="00257B6B"/>
    <w:rsid w:val="00260536"/>
    <w:rsid w:val="0026089B"/>
    <w:rsid w:val="002610AE"/>
    <w:rsid w:val="0026147C"/>
    <w:rsid w:val="002615E6"/>
    <w:rsid w:val="00261A4E"/>
    <w:rsid w:val="00262926"/>
    <w:rsid w:val="002632D3"/>
    <w:rsid w:val="002638CE"/>
    <w:rsid w:val="00264388"/>
    <w:rsid w:val="00266379"/>
    <w:rsid w:val="002663FB"/>
    <w:rsid w:val="00266D1F"/>
    <w:rsid w:val="00270AE2"/>
    <w:rsid w:val="00270D40"/>
    <w:rsid w:val="002713C1"/>
    <w:rsid w:val="00271DE7"/>
    <w:rsid w:val="00272D99"/>
    <w:rsid w:val="002737BE"/>
    <w:rsid w:val="00273CC1"/>
    <w:rsid w:val="00273F39"/>
    <w:rsid w:val="00273FF5"/>
    <w:rsid w:val="002747ED"/>
    <w:rsid w:val="00274B18"/>
    <w:rsid w:val="00274E30"/>
    <w:rsid w:val="00275AD9"/>
    <w:rsid w:val="00275DAD"/>
    <w:rsid w:val="0027632E"/>
    <w:rsid w:val="002768D0"/>
    <w:rsid w:val="0027710D"/>
    <w:rsid w:val="002802B6"/>
    <w:rsid w:val="0028076A"/>
    <w:rsid w:val="00281318"/>
    <w:rsid w:val="00281400"/>
    <w:rsid w:val="00281549"/>
    <w:rsid w:val="002827CB"/>
    <w:rsid w:val="00283C49"/>
    <w:rsid w:val="00283EE8"/>
    <w:rsid w:val="00284630"/>
    <w:rsid w:val="00284F50"/>
    <w:rsid w:val="00285272"/>
    <w:rsid w:val="00285334"/>
    <w:rsid w:val="002858A0"/>
    <w:rsid w:val="00285BC7"/>
    <w:rsid w:val="00287865"/>
    <w:rsid w:val="002900BC"/>
    <w:rsid w:val="002903FB"/>
    <w:rsid w:val="002908F7"/>
    <w:rsid w:val="00290DE4"/>
    <w:rsid w:val="00290EC0"/>
    <w:rsid w:val="002911FA"/>
    <w:rsid w:val="00291246"/>
    <w:rsid w:val="002912B3"/>
    <w:rsid w:val="002918A6"/>
    <w:rsid w:val="00292113"/>
    <w:rsid w:val="0029335A"/>
    <w:rsid w:val="00293656"/>
    <w:rsid w:val="00293698"/>
    <w:rsid w:val="00294CB1"/>
    <w:rsid w:val="00294E31"/>
    <w:rsid w:val="00295283"/>
    <w:rsid w:val="00295390"/>
    <w:rsid w:val="00295ADE"/>
    <w:rsid w:val="00297212"/>
    <w:rsid w:val="00297545"/>
    <w:rsid w:val="002A1375"/>
    <w:rsid w:val="002A171B"/>
    <w:rsid w:val="002A185B"/>
    <w:rsid w:val="002A2112"/>
    <w:rsid w:val="002A240C"/>
    <w:rsid w:val="002A2E3B"/>
    <w:rsid w:val="002A40A1"/>
    <w:rsid w:val="002A5D3B"/>
    <w:rsid w:val="002A6B5E"/>
    <w:rsid w:val="002A7035"/>
    <w:rsid w:val="002A705D"/>
    <w:rsid w:val="002A7527"/>
    <w:rsid w:val="002A7936"/>
    <w:rsid w:val="002B06B0"/>
    <w:rsid w:val="002B1212"/>
    <w:rsid w:val="002B144A"/>
    <w:rsid w:val="002B1675"/>
    <w:rsid w:val="002B301D"/>
    <w:rsid w:val="002B41FF"/>
    <w:rsid w:val="002B4576"/>
    <w:rsid w:val="002B4582"/>
    <w:rsid w:val="002B468E"/>
    <w:rsid w:val="002B5391"/>
    <w:rsid w:val="002B5664"/>
    <w:rsid w:val="002B640A"/>
    <w:rsid w:val="002B727D"/>
    <w:rsid w:val="002B779B"/>
    <w:rsid w:val="002C0113"/>
    <w:rsid w:val="002C13DA"/>
    <w:rsid w:val="002C241F"/>
    <w:rsid w:val="002C2987"/>
    <w:rsid w:val="002C2DD0"/>
    <w:rsid w:val="002C3334"/>
    <w:rsid w:val="002C4648"/>
    <w:rsid w:val="002C4EA0"/>
    <w:rsid w:val="002C5237"/>
    <w:rsid w:val="002C54EC"/>
    <w:rsid w:val="002C56CC"/>
    <w:rsid w:val="002C5936"/>
    <w:rsid w:val="002C5A41"/>
    <w:rsid w:val="002C5C61"/>
    <w:rsid w:val="002C60CC"/>
    <w:rsid w:val="002C6CE3"/>
    <w:rsid w:val="002C7FDF"/>
    <w:rsid w:val="002D07A7"/>
    <w:rsid w:val="002D0C73"/>
    <w:rsid w:val="002D0F09"/>
    <w:rsid w:val="002D145E"/>
    <w:rsid w:val="002D17E1"/>
    <w:rsid w:val="002D1E53"/>
    <w:rsid w:val="002D25D8"/>
    <w:rsid w:val="002D271E"/>
    <w:rsid w:val="002D3216"/>
    <w:rsid w:val="002D32D7"/>
    <w:rsid w:val="002D3FD3"/>
    <w:rsid w:val="002D594A"/>
    <w:rsid w:val="002D6849"/>
    <w:rsid w:val="002D6F70"/>
    <w:rsid w:val="002D6FE7"/>
    <w:rsid w:val="002D7AE4"/>
    <w:rsid w:val="002D7B85"/>
    <w:rsid w:val="002D7BD4"/>
    <w:rsid w:val="002D7C96"/>
    <w:rsid w:val="002E0E78"/>
    <w:rsid w:val="002E1480"/>
    <w:rsid w:val="002E1663"/>
    <w:rsid w:val="002E19C2"/>
    <w:rsid w:val="002E3555"/>
    <w:rsid w:val="002E44B0"/>
    <w:rsid w:val="002E4ACB"/>
    <w:rsid w:val="002E50A2"/>
    <w:rsid w:val="002E6883"/>
    <w:rsid w:val="002E71C1"/>
    <w:rsid w:val="002E7730"/>
    <w:rsid w:val="002F011B"/>
    <w:rsid w:val="002F016F"/>
    <w:rsid w:val="002F06F3"/>
    <w:rsid w:val="002F0FE2"/>
    <w:rsid w:val="002F2171"/>
    <w:rsid w:val="002F26ED"/>
    <w:rsid w:val="002F2B81"/>
    <w:rsid w:val="002F308C"/>
    <w:rsid w:val="002F327E"/>
    <w:rsid w:val="002F3B60"/>
    <w:rsid w:val="002F40B9"/>
    <w:rsid w:val="002F4FEB"/>
    <w:rsid w:val="002F5448"/>
    <w:rsid w:val="002F6679"/>
    <w:rsid w:val="002F7B90"/>
    <w:rsid w:val="00300265"/>
    <w:rsid w:val="00300760"/>
    <w:rsid w:val="00300A15"/>
    <w:rsid w:val="003012A2"/>
    <w:rsid w:val="00301595"/>
    <w:rsid w:val="0030198E"/>
    <w:rsid w:val="00302002"/>
    <w:rsid w:val="003027E6"/>
    <w:rsid w:val="00302DEF"/>
    <w:rsid w:val="00303998"/>
    <w:rsid w:val="0030455A"/>
    <w:rsid w:val="00304573"/>
    <w:rsid w:val="00304651"/>
    <w:rsid w:val="003048BD"/>
    <w:rsid w:val="00304E7E"/>
    <w:rsid w:val="003056CA"/>
    <w:rsid w:val="00305A4A"/>
    <w:rsid w:val="003062D8"/>
    <w:rsid w:val="003063B0"/>
    <w:rsid w:val="00306915"/>
    <w:rsid w:val="003070EB"/>
    <w:rsid w:val="003075A1"/>
    <w:rsid w:val="00307AF2"/>
    <w:rsid w:val="00307B2F"/>
    <w:rsid w:val="0031003B"/>
    <w:rsid w:val="00310958"/>
    <w:rsid w:val="00310AB0"/>
    <w:rsid w:val="00310C5A"/>
    <w:rsid w:val="00310F83"/>
    <w:rsid w:val="00312208"/>
    <w:rsid w:val="003123BF"/>
    <w:rsid w:val="003128CF"/>
    <w:rsid w:val="00312A56"/>
    <w:rsid w:val="00312C46"/>
    <w:rsid w:val="00312C63"/>
    <w:rsid w:val="00313386"/>
    <w:rsid w:val="00314301"/>
    <w:rsid w:val="00314EFA"/>
    <w:rsid w:val="00315409"/>
    <w:rsid w:val="0031592D"/>
    <w:rsid w:val="00316270"/>
    <w:rsid w:val="00316282"/>
    <w:rsid w:val="00317493"/>
    <w:rsid w:val="00317C38"/>
    <w:rsid w:val="00317F7E"/>
    <w:rsid w:val="0032019D"/>
    <w:rsid w:val="00320ACD"/>
    <w:rsid w:val="00320EB0"/>
    <w:rsid w:val="003214FA"/>
    <w:rsid w:val="00321E40"/>
    <w:rsid w:val="00322752"/>
    <w:rsid w:val="00322B2E"/>
    <w:rsid w:val="003234E1"/>
    <w:rsid w:val="0032386B"/>
    <w:rsid w:val="0032450D"/>
    <w:rsid w:val="00324AFA"/>
    <w:rsid w:val="00324DA3"/>
    <w:rsid w:val="0032515D"/>
    <w:rsid w:val="003259AF"/>
    <w:rsid w:val="0032648F"/>
    <w:rsid w:val="003269A7"/>
    <w:rsid w:val="003276DC"/>
    <w:rsid w:val="003300BD"/>
    <w:rsid w:val="003310D8"/>
    <w:rsid w:val="003330F0"/>
    <w:rsid w:val="00333BB0"/>
    <w:rsid w:val="003348B3"/>
    <w:rsid w:val="003349F8"/>
    <w:rsid w:val="003354DB"/>
    <w:rsid w:val="0033564C"/>
    <w:rsid w:val="00335DA3"/>
    <w:rsid w:val="00336A2F"/>
    <w:rsid w:val="00336A43"/>
    <w:rsid w:val="00337BE3"/>
    <w:rsid w:val="00337CBB"/>
    <w:rsid w:val="00337CC6"/>
    <w:rsid w:val="00337EDC"/>
    <w:rsid w:val="00340491"/>
    <w:rsid w:val="003405B9"/>
    <w:rsid w:val="003408B9"/>
    <w:rsid w:val="00340A35"/>
    <w:rsid w:val="00340C59"/>
    <w:rsid w:val="00340E45"/>
    <w:rsid w:val="00341A15"/>
    <w:rsid w:val="00341C66"/>
    <w:rsid w:val="00342CA1"/>
    <w:rsid w:val="00342DC5"/>
    <w:rsid w:val="00342E17"/>
    <w:rsid w:val="00343911"/>
    <w:rsid w:val="00344201"/>
    <w:rsid w:val="003447B3"/>
    <w:rsid w:val="00344C1D"/>
    <w:rsid w:val="0034508D"/>
    <w:rsid w:val="00345473"/>
    <w:rsid w:val="003466D5"/>
    <w:rsid w:val="00347049"/>
    <w:rsid w:val="00347E6D"/>
    <w:rsid w:val="00350B57"/>
    <w:rsid w:val="00350DBB"/>
    <w:rsid w:val="00351829"/>
    <w:rsid w:val="00352956"/>
    <w:rsid w:val="00352F67"/>
    <w:rsid w:val="00353888"/>
    <w:rsid w:val="003538B7"/>
    <w:rsid w:val="00353C47"/>
    <w:rsid w:val="00353E17"/>
    <w:rsid w:val="003547DE"/>
    <w:rsid w:val="00355706"/>
    <w:rsid w:val="00355CCA"/>
    <w:rsid w:val="00355DDB"/>
    <w:rsid w:val="00356BC4"/>
    <w:rsid w:val="00356E0F"/>
    <w:rsid w:val="00357707"/>
    <w:rsid w:val="003607D5"/>
    <w:rsid w:val="00361A4B"/>
    <w:rsid w:val="00363877"/>
    <w:rsid w:val="00363CD0"/>
    <w:rsid w:val="003642FA"/>
    <w:rsid w:val="0036472F"/>
    <w:rsid w:val="00364983"/>
    <w:rsid w:val="00364F6A"/>
    <w:rsid w:val="003667DE"/>
    <w:rsid w:val="00367E1C"/>
    <w:rsid w:val="00367EF1"/>
    <w:rsid w:val="003708B9"/>
    <w:rsid w:val="00371066"/>
    <w:rsid w:val="0037137A"/>
    <w:rsid w:val="00371A5C"/>
    <w:rsid w:val="00372193"/>
    <w:rsid w:val="00374157"/>
    <w:rsid w:val="003768F3"/>
    <w:rsid w:val="003779F8"/>
    <w:rsid w:val="00380D1C"/>
    <w:rsid w:val="00380EFE"/>
    <w:rsid w:val="003810BE"/>
    <w:rsid w:val="0038194D"/>
    <w:rsid w:val="0038210B"/>
    <w:rsid w:val="0038238D"/>
    <w:rsid w:val="00382400"/>
    <w:rsid w:val="00384E2E"/>
    <w:rsid w:val="003877AE"/>
    <w:rsid w:val="00387C40"/>
    <w:rsid w:val="00387F89"/>
    <w:rsid w:val="003901BA"/>
    <w:rsid w:val="003905D3"/>
    <w:rsid w:val="0039145D"/>
    <w:rsid w:val="0039152E"/>
    <w:rsid w:val="0039172B"/>
    <w:rsid w:val="003921A1"/>
    <w:rsid w:val="00392D7C"/>
    <w:rsid w:val="003930FF"/>
    <w:rsid w:val="00393C49"/>
    <w:rsid w:val="00393DDA"/>
    <w:rsid w:val="00394A0C"/>
    <w:rsid w:val="003956F6"/>
    <w:rsid w:val="00397062"/>
    <w:rsid w:val="00397594"/>
    <w:rsid w:val="00397A7A"/>
    <w:rsid w:val="003A02A8"/>
    <w:rsid w:val="003A07B6"/>
    <w:rsid w:val="003A0E88"/>
    <w:rsid w:val="003A1E80"/>
    <w:rsid w:val="003A22B8"/>
    <w:rsid w:val="003A2ADE"/>
    <w:rsid w:val="003A2D9E"/>
    <w:rsid w:val="003A36FA"/>
    <w:rsid w:val="003A4F0B"/>
    <w:rsid w:val="003A57B4"/>
    <w:rsid w:val="003A5EED"/>
    <w:rsid w:val="003A71AE"/>
    <w:rsid w:val="003A7606"/>
    <w:rsid w:val="003B0A53"/>
    <w:rsid w:val="003B0E7E"/>
    <w:rsid w:val="003B0FE2"/>
    <w:rsid w:val="003B3D16"/>
    <w:rsid w:val="003B3F71"/>
    <w:rsid w:val="003B41AE"/>
    <w:rsid w:val="003B5AEA"/>
    <w:rsid w:val="003B6081"/>
    <w:rsid w:val="003B613E"/>
    <w:rsid w:val="003B73C6"/>
    <w:rsid w:val="003C0A60"/>
    <w:rsid w:val="003C119A"/>
    <w:rsid w:val="003C13BE"/>
    <w:rsid w:val="003C282E"/>
    <w:rsid w:val="003C42AA"/>
    <w:rsid w:val="003C458E"/>
    <w:rsid w:val="003C49BE"/>
    <w:rsid w:val="003C4AE6"/>
    <w:rsid w:val="003C64A9"/>
    <w:rsid w:val="003C6AA8"/>
    <w:rsid w:val="003C77D3"/>
    <w:rsid w:val="003D0382"/>
    <w:rsid w:val="003D090A"/>
    <w:rsid w:val="003D1ADC"/>
    <w:rsid w:val="003D1B5C"/>
    <w:rsid w:val="003D34E6"/>
    <w:rsid w:val="003D411A"/>
    <w:rsid w:val="003D4919"/>
    <w:rsid w:val="003D4F96"/>
    <w:rsid w:val="003D5B6C"/>
    <w:rsid w:val="003D626E"/>
    <w:rsid w:val="003D684D"/>
    <w:rsid w:val="003D696B"/>
    <w:rsid w:val="003E14EC"/>
    <w:rsid w:val="003E1B93"/>
    <w:rsid w:val="003E207B"/>
    <w:rsid w:val="003E214F"/>
    <w:rsid w:val="003E2A22"/>
    <w:rsid w:val="003E2CCD"/>
    <w:rsid w:val="003E2CD8"/>
    <w:rsid w:val="003E2DB9"/>
    <w:rsid w:val="003E32D9"/>
    <w:rsid w:val="003E44DB"/>
    <w:rsid w:val="003E4ABE"/>
    <w:rsid w:val="003E544E"/>
    <w:rsid w:val="003E5E3C"/>
    <w:rsid w:val="003E651A"/>
    <w:rsid w:val="003E7334"/>
    <w:rsid w:val="003F005B"/>
    <w:rsid w:val="003F0337"/>
    <w:rsid w:val="003F036E"/>
    <w:rsid w:val="003F1116"/>
    <w:rsid w:val="003F20A2"/>
    <w:rsid w:val="003F34EF"/>
    <w:rsid w:val="003F3E78"/>
    <w:rsid w:val="003F4766"/>
    <w:rsid w:val="003F48E0"/>
    <w:rsid w:val="003F4C7E"/>
    <w:rsid w:val="003F5C39"/>
    <w:rsid w:val="003F5D0F"/>
    <w:rsid w:val="003F5E4E"/>
    <w:rsid w:val="003F670D"/>
    <w:rsid w:val="0040114E"/>
    <w:rsid w:val="00401E33"/>
    <w:rsid w:val="00402035"/>
    <w:rsid w:val="0040205D"/>
    <w:rsid w:val="00402255"/>
    <w:rsid w:val="00403AF4"/>
    <w:rsid w:val="00404637"/>
    <w:rsid w:val="004047CC"/>
    <w:rsid w:val="00404DE8"/>
    <w:rsid w:val="0040554B"/>
    <w:rsid w:val="004065E0"/>
    <w:rsid w:val="004066B1"/>
    <w:rsid w:val="00406FC1"/>
    <w:rsid w:val="00407025"/>
    <w:rsid w:val="004100CD"/>
    <w:rsid w:val="00410499"/>
    <w:rsid w:val="00410815"/>
    <w:rsid w:val="00410C70"/>
    <w:rsid w:val="00410DC7"/>
    <w:rsid w:val="0041116F"/>
    <w:rsid w:val="0041123C"/>
    <w:rsid w:val="00412A84"/>
    <w:rsid w:val="00413817"/>
    <w:rsid w:val="00414722"/>
    <w:rsid w:val="0041485C"/>
    <w:rsid w:val="00414E69"/>
    <w:rsid w:val="00415435"/>
    <w:rsid w:val="00415B2D"/>
    <w:rsid w:val="00415E16"/>
    <w:rsid w:val="004162B8"/>
    <w:rsid w:val="00417C15"/>
    <w:rsid w:val="004204F4"/>
    <w:rsid w:val="004205B0"/>
    <w:rsid w:val="0042131B"/>
    <w:rsid w:val="0042159D"/>
    <w:rsid w:val="004223D0"/>
    <w:rsid w:val="00422461"/>
    <w:rsid w:val="004224F8"/>
    <w:rsid w:val="00422E59"/>
    <w:rsid w:val="00423242"/>
    <w:rsid w:val="00425A4A"/>
    <w:rsid w:val="004267AE"/>
    <w:rsid w:val="00427067"/>
    <w:rsid w:val="0042774B"/>
    <w:rsid w:val="00427B90"/>
    <w:rsid w:val="00427C17"/>
    <w:rsid w:val="00430657"/>
    <w:rsid w:val="00430B56"/>
    <w:rsid w:val="00431A5F"/>
    <w:rsid w:val="0043229D"/>
    <w:rsid w:val="00432498"/>
    <w:rsid w:val="004332B4"/>
    <w:rsid w:val="00434F08"/>
    <w:rsid w:val="0043627D"/>
    <w:rsid w:val="004372EF"/>
    <w:rsid w:val="00437407"/>
    <w:rsid w:val="00440706"/>
    <w:rsid w:val="00441DCD"/>
    <w:rsid w:val="0044226A"/>
    <w:rsid w:val="00442E97"/>
    <w:rsid w:val="0044379F"/>
    <w:rsid w:val="00444AC5"/>
    <w:rsid w:val="00444F79"/>
    <w:rsid w:val="0044641C"/>
    <w:rsid w:val="00446452"/>
    <w:rsid w:val="00446D4E"/>
    <w:rsid w:val="00447AC0"/>
    <w:rsid w:val="0045041B"/>
    <w:rsid w:val="004511C7"/>
    <w:rsid w:val="00451267"/>
    <w:rsid w:val="004515F0"/>
    <w:rsid w:val="00451AA8"/>
    <w:rsid w:val="004521E3"/>
    <w:rsid w:val="0045278B"/>
    <w:rsid w:val="00452A84"/>
    <w:rsid w:val="00453F16"/>
    <w:rsid w:val="0045466B"/>
    <w:rsid w:val="00455E4F"/>
    <w:rsid w:val="0045685D"/>
    <w:rsid w:val="00456F15"/>
    <w:rsid w:val="0045763D"/>
    <w:rsid w:val="004616B1"/>
    <w:rsid w:val="00461E12"/>
    <w:rsid w:val="0046315B"/>
    <w:rsid w:val="00463786"/>
    <w:rsid w:val="004646C8"/>
    <w:rsid w:val="00465E9C"/>
    <w:rsid w:val="00466B40"/>
    <w:rsid w:val="00467272"/>
    <w:rsid w:val="004675EB"/>
    <w:rsid w:val="0047029F"/>
    <w:rsid w:val="0047081E"/>
    <w:rsid w:val="00470AA9"/>
    <w:rsid w:val="00470B05"/>
    <w:rsid w:val="00470D48"/>
    <w:rsid w:val="00471238"/>
    <w:rsid w:val="00471B34"/>
    <w:rsid w:val="00471D09"/>
    <w:rsid w:val="00471DFC"/>
    <w:rsid w:val="00472EC4"/>
    <w:rsid w:val="0047359F"/>
    <w:rsid w:val="00474B1F"/>
    <w:rsid w:val="004757F7"/>
    <w:rsid w:val="00475809"/>
    <w:rsid w:val="00476599"/>
    <w:rsid w:val="00476A9B"/>
    <w:rsid w:val="00477F74"/>
    <w:rsid w:val="004801AB"/>
    <w:rsid w:val="00480830"/>
    <w:rsid w:val="00480AA4"/>
    <w:rsid w:val="00480F96"/>
    <w:rsid w:val="0048152F"/>
    <w:rsid w:val="00482684"/>
    <w:rsid w:val="004826E3"/>
    <w:rsid w:val="004829E0"/>
    <w:rsid w:val="00483EBF"/>
    <w:rsid w:val="0048487B"/>
    <w:rsid w:val="00484A2E"/>
    <w:rsid w:val="00484B84"/>
    <w:rsid w:val="004851BF"/>
    <w:rsid w:val="00485CC3"/>
    <w:rsid w:val="00486504"/>
    <w:rsid w:val="00487D5E"/>
    <w:rsid w:val="004901AB"/>
    <w:rsid w:val="0049021B"/>
    <w:rsid w:val="00490976"/>
    <w:rsid w:val="00491CAE"/>
    <w:rsid w:val="00492171"/>
    <w:rsid w:val="004929BC"/>
    <w:rsid w:val="00493F12"/>
    <w:rsid w:val="004940CF"/>
    <w:rsid w:val="004941CB"/>
    <w:rsid w:val="00494942"/>
    <w:rsid w:val="00494E57"/>
    <w:rsid w:val="0049560F"/>
    <w:rsid w:val="00496A0D"/>
    <w:rsid w:val="00496C85"/>
    <w:rsid w:val="0049753E"/>
    <w:rsid w:val="004A0364"/>
    <w:rsid w:val="004A0424"/>
    <w:rsid w:val="004A05EF"/>
    <w:rsid w:val="004A0AC0"/>
    <w:rsid w:val="004A1341"/>
    <w:rsid w:val="004A2198"/>
    <w:rsid w:val="004A34B3"/>
    <w:rsid w:val="004A3D41"/>
    <w:rsid w:val="004A43D8"/>
    <w:rsid w:val="004A4ADF"/>
    <w:rsid w:val="004A6360"/>
    <w:rsid w:val="004A63C0"/>
    <w:rsid w:val="004A68BE"/>
    <w:rsid w:val="004A7382"/>
    <w:rsid w:val="004A73C7"/>
    <w:rsid w:val="004A7436"/>
    <w:rsid w:val="004A766B"/>
    <w:rsid w:val="004B09B0"/>
    <w:rsid w:val="004B1796"/>
    <w:rsid w:val="004B25FD"/>
    <w:rsid w:val="004B2FD6"/>
    <w:rsid w:val="004B3099"/>
    <w:rsid w:val="004B4458"/>
    <w:rsid w:val="004B4B85"/>
    <w:rsid w:val="004B513D"/>
    <w:rsid w:val="004B549E"/>
    <w:rsid w:val="004B56BD"/>
    <w:rsid w:val="004B58F2"/>
    <w:rsid w:val="004B6210"/>
    <w:rsid w:val="004B71E8"/>
    <w:rsid w:val="004B7826"/>
    <w:rsid w:val="004B7935"/>
    <w:rsid w:val="004B79C4"/>
    <w:rsid w:val="004B7D25"/>
    <w:rsid w:val="004B7FC2"/>
    <w:rsid w:val="004C1D46"/>
    <w:rsid w:val="004C30DA"/>
    <w:rsid w:val="004C39AB"/>
    <w:rsid w:val="004C4025"/>
    <w:rsid w:val="004C4CCC"/>
    <w:rsid w:val="004C544E"/>
    <w:rsid w:val="004C63C1"/>
    <w:rsid w:val="004C69C0"/>
    <w:rsid w:val="004C6EF1"/>
    <w:rsid w:val="004C709E"/>
    <w:rsid w:val="004C7492"/>
    <w:rsid w:val="004D0587"/>
    <w:rsid w:val="004D0CD2"/>
    <w:rsid w:val="004D11BE"/>
    <w:rsid w:val="004D1266"/>
    <w:rsid w:val="004D24E0"/>
    <w:rsid w:val="004D2505"/>
    <w:rsid w:val="004D25F2"/>
    <w:rsid w:val="004D3737"/>
    <w:rsid w:val="004D3A05"/>
    <w:rsid w:val="004D3B1F"/>
    <w:rsid w:val="004D469E"/>
    <w:rsid w:val="004D4755"/>
    <w:rsid w:val="004D5F6A"/>
    <w:rsid w:val="004D68B6"/>
    <w:rsid w:val="004D7470"/>
    <w:rsid w:val="004E0256"/>
    <w:rsid w:val="004E3546"/>
    <w:rsid w:val="004E394A"/>
    <w:rsid w:val="004E44E1"/>
    <w:rsid w:val="004E64E6"/>
    <w:rsid w:val="004E6AD9"/>
    <w:rsid w:val="004E6E1B"/>
    <w:rsid w:val="004E762D"/>
    <w:rsid w:val="004E799A"/>
    <w:rsid w:val="004E7C7A"/>
    <w:rsid w:val="004F1598"/>
    <w:rsid w:val="004F1CD4"/>
    <w:rsid w:val="004F1F41"/>
    <w:rsid w:val="004F2077"/>
    <w:rsid w:val="004F2422"/>
    <w:rsid w:val="004F2889"/>
    <w:rsid w:val="004F2FB5"/>
    <w:rsid w:val="004F3221"/>
    <w:rsid w:val="004F36D5"/>
    <w:rsid w:val="004F5142"/>
    <w:rsid w:val="004F583B"/>
    <w:rsid w:val="004F5E24"/>
    <w:rsid w:val="004F7322"/>
    <w:rsid w:val="005007A5"/>
    <w:rsid w:val="00500D77"/>
    <w:rsid w:val="00500F8C"/>
    <w:rsid w:val="0050234D"/>
    <w:rsid w:val="00503313"/>
    <w:rsid w:val="0050384B"/>
    <w:rsid w:val="00504779"/>
    <w:rsid w:val="005062D6"/>
    <w:rsid w:val="005064E0"/>
    <w:rsid w:val="005064FE"/>
    <w:rsid w:val="00507914"/>
    <w:rsid w:val="0051000E"/>
    <w:rsid w:val="0051036A"/>
    <w:rsid w:val="005108BE"/>
    <w:rsid w:val="00512C8A"/>
    <w:rsid w:val="00512DED"/>
    <w:rsid w:val="00512EE4"/>
    <w:rsid w:val="005131F5"/>
    <w:rsid w:val="00513493"/>
    <w:rsid w:val="005146D0"/>
    <w:rsid w:val="00515FC0"/>
    <w:rsid w:val="00516CE9"/>
    <w:rsid w:val="00517660"/>
    <w:rsid w:val="00517662"/>
    <w:rsid w:val="00520D35"/>
    <w:rsid w:val="005219FE"/>
    <w:rsid w:val="00521F3E"/>
    <w:rsid w:val="00522180"/>
    <w:rsid w:val="00523377"/>
    <w:rsid w:val="005243B2"/>
    <w:rsid w:val="00525340"/>
    <w:rsid w:val="00525783"/>
    <w:rsid w:val="00525F91"/>
    <w:rsid w:val="0052679A"/>
    <w:rsid w:val="00526AA0"/>
    <w:rsid w:val="005272ED"/>
    <w:rsid w:val="00527AB3"/>
    <w:rsid w:val="0053044A"/>
    <w:rsid w:val="00530C30"/>
    <w:rsid w:val="00532CF8"/>
    <w:rsid w:val="005334CD"/>
    <w:rsid w:val="0053389B"/>
    <w:rsid w:val="00533930"/>
    <w:rsid w:val="00536539"/>
    <w:rsid w:val="00537CBC"/>
    <w:rsid w:val="00537E36"/>
    <w:rsid w:val="00540E35"/>
    <w:rsid w:val="00540F41"/>
    <w:rsid w:val="00541918"/>
    <w:rsid w:val="00541CDC"/>
    <w:rsid w:val="00541D57"/>
    <w:rsid w:val="00541EF7"/>
    <w:rsid w:val="00541F10"/>
    <w:rsid w:val="00542DFF"/>
    <w:rsid w:val="005434B8"/>
    <w:rsid w:val="0054416D"/>
    <w:rsid w:val="00545666"/>
    <w:rsid w:val="0054584C"/>
    <w:rsid w:val="0054591D"/>
    <w:rsid w:val="00545A3C"/>
    <w:rsid w:val="005464D2"/>
    <w:rsid w:val="00546729"/>
    <w:rsid w:val="005472E9"/>
    <w:rsid w:val="00547662"/>
    <w:rsid w:val="00547CFE"/>
    <w:rsid w:val="00550623"/>
    <w:rsid w:val="005508C5"/>
    <w:rsid w:val="005511C8"/>
    <w:rsid w:val="00551321"/>
    <w:rsid w:val="00551678"/>
    <w:rsid w:val="00553209"/>
    <w:rsid w:val="00553732"/>
    <w:rsid w:val="00553A7B"/>
    <w:rsid w:val="00553E49"/>
    <w:rsid w:val="00553FC8"/>
    <w:rsid w:val="0055456D"/>
    <w:rsid w:val="00556437"/>
    <w:rsid w:val="00556D87"/>
    <w:rsid w:val="00557A9C"/>
    <w:rsid w:val="00561ADB"/>
    <w:rsid w:val="00561E54"/>
    <w:rsid w:val="005638B6"/>
    <w:rsid w:val="00563901"/>
    <w:rsid w:val="00563AA8"/>
    <w:rsid w:val="005654F9"/>
    <w:rsid w:val="00565BCC"/>
    <w:rsid w:val="00565C0F"/>
    <w:rsid w:val="005660EE"/>
    <w:rsid w:val="00566C6D"/>
    <w:rsid w:val="0056773C"/>
    <w:rsid w:val="00567C8A"/>
    <w:rsid w:val="00570295"/>
    <w:rsid w:val="0057175B"/>
    <w:rsid w:val="005742A7"/>
    <w:rsid w:val="0057482C"/>
    <w:rsid w:val="00575B33"/>
    <w:rsid w:val="00575B9C"/>
    <w:rsid w:val="00575BA5"/>
    <w:rsid w:val="005764D2"/>
    <w:rsid w:val="00576A0E"/>
    <w:rsid w:val="00577833"/>
    <w:rsid w:val="005778A7"/>
    <w:rsid w:val="00580133"/>
    <w:rsid w:val="005815B9"/>
    <w:rsid w:val="005816AD"/>
    <w:rsid w:val="005817EC"/>
    <w:rsid w:val="00581A8C"/>
    <w:rsid w:val="00582867"/>
    <w:rsid w:val="00582D69"/>
    <w:rsid w:val="005830B0"/>
    <w:rsid w:val="005838F8"/>
    <w:rsid w:val="00583FDB"/>
    <w:rsid w:val="0058663E"/>
    <w:rsid w:val="00586B03"/>
    <w:rsid w:val="00587472"/>
    <w:rsid w:val="00593942"/>
    <w:rsid w:val="00593DEB"/>
    <w:rsid w:val="00594080"/>
    <w:rsid w:val="0059468C"/>
    <w:rsid w:val="00594737"/>
    <w:rsid w:val="00594D4D"/>
    <w:rsid w:val="00595087"/>
    <w:rsid w:val="00596623"/>
    <w:rsid w:val="0059699B"/>
    <w:rsid w:val="00596ED4"/>
    <w:rsid w:val="00597D03"/>
    <w:rsid w:val="00597D3C"/>
    <w:rsid w:val="005A0AAD"/>
    <w:rsid w:val="005A0DFF"/>
    <w:rsid w:val="005A12B8"/>
    <w:rsid w:val="005A1FF6"/>
    <w:rsid w:val="005A2461"/>
    <w:rsid w:val="005A3CDF"/>
    <w:rsid w:val="005A4144"/>
    <w:rsid w:val="005A48EA"/>
    <w:rsid w:val="005A5F81"/>
    <w:rsid w:val="005A6CB9"/>
    <w:rsid w:val="005B001E"/>
    <w:rsid w:val="005B05F3"/>
    <w:rsid w:val="005B1F3C"/>
    <w:rsid w:val="005B2AC9"/>
    <w:rsid w:val="005B2D4C"/>
    <w:rsid w:val="005B3555"/>
    <w:rsid w:val="005B39D3"/>
    <w:rsid w:val="005B4726"/>
    <w:rsid w:val="005B4CDA"/>
    <w:rsid w:val="005B4DB8"/>
    <w:rsid w:val="005B50E1"/>
    <w:rsid w:val="005B55A8"/>
    <w:rsid w:val="005B5D93"/>
    <w:rsid w:val="005B5E48"/>
    <w:rsid w:val="005B617D"/>
    <w:rsid w:val="005B7475"/>
    <w:rsid w:val="005C10FF"/>
    <w:rsid w:val="005C1E15"/>
    <w:rsid w:val="005C2B4D"/>
    <w:rsid w:val="005C3292"/>
    <w:rsid w:val="005C5028"/>
    <w:rsid w:val="005C5CF1"/>
    <w:rsid w:val="005C5E2F"/>
    <w:rsid w:val="005C66E8"/>
    <w:rsid w:val="005C6966"/>
    <w:rsid w:val="005C6FA5"/>
    <w:rsid w:val="005C74A1"/>
    <w:rsid w:val="005C7B20"/>
    <w:rsid w:val="005C7C82"/>
    <w:rsid w:val="005C7F02"/>
    <w:rsid w:val="005D09DD"/>
    <w:rsid w:val="005D0A1D"/>
    <w:rsid w:val="005D18CF"/>
    <w:rsid w:val="005D2A2A"/>
    <w:rsid w:val="005D4912"/>
    <w:rsid w:val="005D4A50"/>
    <w:rsid w:val="005D5A34"/>
    <w:rsid w:val="005D73CC"/>
    <w:rsid w:val="005D7452"/>
    <w:rsid w:val="005E0293"/>
    <w:rsid w:val="005E0F3B"/>
    <w:rsid w:val="005E11F7"/>
    <w:rsid w:val="005E14D9"/>
    <w:rsid w:val="005E2841"/>
    <w:rsid w:val="005E4150"/>
    <w:rsid w:val="005E4422"/>
    <w:rsid w:val="005E51D5"/>
    <w:rsid w:val="005E570E"/>
    <w:rsid w:val="005E573A"/>
    <w:rsid w:val="005E59C3"/>
    <w:rsid w:val="005E5BDD"/>
    <w:rsid w:val="005E6161"/>
    <w:rsid w:val="005E7849"/>
    <w:rsid w:val="005E7897"/>
    <w:rsid w:val="005E7E25"/>
    <w:rsid w:val="005F0203"/>
    <w:rsid w:val="005F1452"/>
    <w:rsid w:val="005F374A"/>
    <w:rsid w:val="005F4850"/>
    <w:rsid w:val="005F4B46"/>
    <w:rsid w:val="005F5088"/>
    <w:rsid w:val="005F74E9"/>
    <w:rsid w:val="005F7B05"/>
    <w:rsid w:val="00600C9A"/>
    <w:rsid w:val="006018FC"/>
    <w:rsid w:val="00601937"/>
    <w:rsid w:val="0060246E"/>
    <w:rsid w:val="00602863"/>
    <w:rsid w:val="00602B19"/>
    <w:rsid w:val="00602FB9"/>
    <w:rsid w:val="00603635"/>
    <w:rsid w:val="00604A9B"/>
    <w:rsid w:val="00604B01"/>
    <w:rsid w:val="0060666D"/>
    <w:rsid w:val="0060715B"/>
    <w:rsid w:val="0060726C"/>
    <w:rsid w:val="006076FE"/>
    <w:rsid w:val="00607778"/>
    <w:rsid w:val="006107A1"/>
    <w:rsid w:val="00610C1F"/>
    <w:rsid w:val="006120A0"/>
    <w:rsid w:val="006120EF"/>
    <w:rsid w:val="00612AED"/>
    <w:rsid w:val="00612FCB"/>
    <w:rsid w:val="00613555"/>
    <w:rsid w:val="00613E05"/>
    <w:rsid w:val="00614769"/>
    <w:rsid w:val="00614C8C"/>
    <w:rsid w:val="00614E6F"/>
    <w:rsid w:val="00615E62"/>
    <w:rsid w:val="00616802"/>
    <w:rsid w:val="006174E8"/>
    <w:rsid w:val="00617CAF"/>
    <w:rsid w:val="00620775"/>
    <w:rsid w:val="00620AA8"/>
    <w:rsid w:val="00620AEA"/>
    <w:rsid w:val="00620E63"/>
    <w:rsid w:val="00620FEE"/>
    <w:rsid w:val="00622912"/>
    <w:rsid w:val="0062595B"/>
    <w:rsid w:val="006259DF"/>
    <w:rsid w:val="00625BE8"/>
    <w:rsid w:val="00625C5C"/>
    <w:rsid w:val="00626B12"/>
    <w:rsid w:val="00626D93"/>
    <w:rsid w:val="0062714A"/>
    <w:rsid w:val="006273AC"/>
    <w:rsid w:val="00630600"/>
    <w:rsid w:val="00630871"/>
    <w:rsid w:val="00632450"/>
    <w:rsid w:val="00633271"/>
    <w:rsid w:val="00633FAF"/>
    <w:rsid w:val="00634E78"/>
    <w:rsid w:val="0063588F"/>
    <w:rsid w:val="00635F3B"/>
    <w:rsid w:val="00636306"/>
    <w:rsid w:val="00636D62"/>
    <w:rsid w:val="0063775F"/>
    <w:rsid w:val="00640720"/>
    <w:rsid w:val="0064102E"/>
    <w:rsid w:val="00642A1D"/>
    <w:rsid w:val="00642CD1"/>
    <w:rsid w:val="006444AB"/>
    <w:rsid w:val="00645B91"/>
    <w:rsid w:val="00645D31"/>
    <w:rsid w:val="00645F18"/>
    <w:rsid w:val="00645FAD"/>
    <w:rsid w:val="006460CC"/>
    <w:rsid w:val="006473FF"/>
    <w:rsid w:val="00647986"/>
    <w:rsid w:val="00650874"/>
    <w:rsid w:val="00652BB8"/>
    <w:rsid w:val="006542A3"/>
    <w:rsid w:val="006562E2"/>
    <w:rsid w:val="006565F2"/>
    <w:rsid w:val="006572EE"/>
    <w:rsid w:val="00657505"/>
    <w:rsid w:val="00657E9F"/>
    <w:rsid w:val="00660308"/>
    <w:rsid w:val="00661145"/>
    <w:rsid w:val="006624F7"/>
    <w:rsid w:val="006627E2"/>
    <w:rsid w:val="0066303B"/>
    <w:rsid w:val="006647AB"/>
    <w:rsid w:val="00665690"/>
    <w:rsid w:val="006664B5"/>
    <w:rsid w:val="00666918"/>
    <w:rsid w:val="0066695A"/>
    <w:rsid w:val="00666995"/>
    <w:rsid w:val="006704D7"/>
    <w:rsid w:val="00670A4E"/>
    <w:rsid w:val="00670FAA"/>
    <w:rsid w:val="00671062"/>
    <w:rsid w:val="00671B70"/>
    <w:rsid w:val="00671D64"/>
    <w:rsid w:val="006723C0"/>
    <w:rsid w:val="006726CC"/>
    <w:rsid w:val="00672DFF"/>
    <w:rsid w:val="00672F0B"/>
    <w:rsid w:val="00672F7E"/>
    <w:rsid w:val="00673975"/>
    <w:rsid w:val="006760E6"/>
    <w:rsid w:val="00676F86"/>
    <w:rsid w:val="006773C1"/>
    <w:rsid w:val="006803D6"/>
    <w:rsid w:val="0068077D"/>
    <w:rsid w:val="00682C27"/>
    <w:rsid w:val="00683786"/>
    <w:rsid w:val="00683C9D"/>
    <w:rsid w:val="00684B09"/>
    <w:rsid w:val="00686687"/>
    <w:rsid w:val="00686858"/>
    <w:rsid w:val="006871B5"/>
    <w:rsid w:val="0068720E"/>
    <w:rsid w:val="006873D5"/>
    <w:rsid w:val="00690767"/>
    <w:rsid w:val="00690F7F"/>
    <w:rsid w:val="0069184E"/>
    <w:rsid w:val="0069360D"/>
    <w:rsid w:val="00693A03"/>
    <w:rsid w:val="00693BA2"/>
    <w:rsid w:val="006942E0"/>
    <w:rsid w:val="00694A7F"/>
    <w:rsid w:val="006961E3"/>
    <w:rsid w:val="006968D5"/>
    <w:rsid w:val="00696A81"/>
    <w:rsid w:val="00697038"/>
    <w:rsid w:val="006A0422"/>
    <w:rsid w:val="006A0895"/>
    <w:rsid w:val="006A108B"/>
    <w:rsid w:val="006A1A69"/>
    <w:rsid w:val="006A257D"/>
    <w:rsid w:val="006A2F39"/>
    <w:rsid w:val="006A37E9"/>
    <w:rsid w:val="006A4643"/>
    <w:rsid w:val="006A4B5F"/>
    <w:rsid w:val="006A5453"/>
    <w:rsid w:val="006A56ED"/>
    <w:rsid w:val="006A5ADD"/>
    <w:rsid w:val="006A65FA"/>
    <w:rsid w:val="006A69EF"/>
    <w:rsid w:val="006A7A9D"/>
    <w:rsid w:val="006B01E4"/>
    <w:rsid w:val="006B079D"/>
    <w:rsid w:val="006B0A77"/>
    <w:rsid w:val="006B12DC"/>
    <w:rsid w:val="006B24A3"/>
    <w:rsid w:val="006B251F"/>
    <w:rsid w:val="006B2700"/>
    <w:rsid w:val="006B2EFF"/>
    <w:rsid w:val="006B2F9C"/>
    <w:rsid w:val="006B395A"/>
    <w:rsid w:val="006B3B39"/>
    <w:rsid w:val="006B4FDD"/>
    <w:rsid w:val="006B5B35"/>
    <w:rsid w:val="006B5BF8"/>
    <w:rsid w:val="006B6172"/>
    <w:rsid w:val="006B69FC"/>
    <w:rsid w:val="006C07E1"/>
    <w:rsid w:val="006C1133"/>
    <w:rsid w:val="006C2C19"/>
    <w:rsid w:val="006C302D"/>
    <w:rsid w:val="006C3AEC"/>
    <w:rsid w:val="006C3CBF"/>
    <w:rsid w:val="006C4381"/>
    <w:rsid w:val="006C4774"/>
    <w:rsid w:val="006C66AA"/>
    <w:rsid w:val="006D06CC"/>
    <w:rsid w:val="006D0897"/>
    <w:rsid w:val="006D1CF9"/>
    <w:rsid w:val="006D2E98"/>
    <w:rsid w:val="006D39C0"/>
    <w:rsid w:val="006D3A5B"/>
    <w:rsid w:val="006D3B9C"/>
    <w:rsid w:val="006D3CEC"/>
    <w:rsid w:val="006D55E5"/>
    <w:rsid w:val="006D6466"/>
    <w:rsid w:val="006D6472"/>
    <w:rsid w:val="006D7615"/>
    <w:rsid w:val="006E055D"/>
    <w:rsid w:val="006E0EEB"/>
    <w:rsid w:val="006E0F60"/>
    <w:rsid w:val="006E1174"/>
    <w:rsid w:val="006E1324"/>
    <w:rsid w:val="006E15F8"/>
    <w:rsid w:val="006E2350"/>
    <w:rsid w:val="006E2384"/>
    <w:rsid w:val="006E2BB9"/>
    <w:rsid w:val="006E2E31"/>
    <w:rsid w:val="006E33DC"/>
    <w:rsid w:val="006E3720"/>
    <w:rsid w:val="006E5AFB"/>
    <w:rsid w:val="006E67BD"/>
    <w:rsid w:val="006E6920"/>
    <w:rsid w:val="006E7420"/>
    <w:rsid w:val="006E755F"/>
    <w:rsid w:val="006F08EE"/>
    <w:rsid w:val="006F1B1A"/>
    <w:rsid w:val="006F239A"/>
    <w:rsid w:val="006F2883"/>
    <w:rsid w:val="006F429D"/>
    <w:rsid w:val="006F4338"/>
    <w:rsid w:val="006F43B0"/>
    <w:rsid w:val="006F4598"/>
    <w:rsid w:val="006F4AB3"/>
    <w:rsid w:val="006F5783"/>
    <w:rsid w:val="006F5C11"/>
    <w:rsid w:val="006F6CEA"/>
    <w:rsid w:val="006F77A2"/>
    <w:rsid w:val="00701124"/>
    <w:rsid w:val="007031F2"/>
    <w:rsid w:val="00703517"/>
    <w:rsid w:val="00704449"/>
    <w:rsid w:val="00704F79"/>
    <w:rsid w:val="0070582A"/>
    <w:rsid w:val="00706902"/>
    <w:rsid w:val="007073A2"/>
    <w:rsid w:val="007074AA"/>
    <w:rsid w:val="00710374"/>
    <w:rsid w:val="00710812"/>
    <w:rsid w:val="007108C8"/>
    <w:rsid w:val="00711130"/>
    <w:rsid w:val="007111D4"/>
    <w:rsid w:val="007114A5"/>
    <w:rsid w:val="00711E5B"/>
    <w:rsid w:val="00711F34"/>
    <w:rsid w:val="00712B53"/>
    <w:rsid w:val="0071442D"/>
    <w:rsid w:val="00714886"/>
    <w:rsid w:val="00716BE3"/>
    <w:rsid w:val="007178F4"/>
    <w:rsid w:val="00717946"/>
    <w:rsid w:val="00717B6E"/>
    <w:rsid w:val="0072078D"/>
    <w:rsid w:val="007210A8"/>
    <w:rsid w:val="00721F93"/>
    <w:rsid w:val="0072226B"/>
    <w:rsid w:val="00722321"/>
    <w:rsid w:val="007263EB"/>
    <w:rsid w:val="00726416"/>
    <w:rsid w:val="0072712B"/>
    <w:rsid w:val="00727BAF"/>
    <w:rsid w:val="007305DB"/>
    <w:rsid w:val="007310BA"/>
    <w:rsid w:val="007318AC"/>
    <w:rsid w:val="0073201E"/>
    <w:rsid w:val="00732610"/>
    <w:rsid w:val="00732D1B"/>
    <w:rsid w:val="00733AC6"/>
    <w:rsid w:val="00733B9A"/>
    <w:rsid w:val="00733BB4"/>
    <w:rsid w:val="0073674F"/>
    <w:rsid w:val="0073713A"/>
    <w:rsid w:val="00737A55"/>
    <w:rsid w:val="007402F5"/>
    <w:rsid w:val="00740421"/>
    <w:rsid w:val="00741FC9"/>
    <w:rsid w:val="00742FC8"/>
    <w:rsid w:val="00742FF1"/>
    <w:rsid w:val="007435A0"/>
    <w:rsid w:val="0074384F"/>
    <w:rsid w:val="00743867"/>
    <w:rsid w:val="00743E86"/>
    <w:rsid w:val="00744251"/>
    <w:rsid w:val="007448F8"/>
    <w:rsid w:val="00744F69"/>
    <w:rsid w:val="00745592"/>
    <w:rsid w:val="00745D60"/>
    <w:rsid w:val="0074620B"/>
    <w:rsid w:val="007463B1"/>
    <w:rsid w:val="00746F44"/>
    <w:rsid w:val="00750477"/>
    <w:rsid w:val="007509F7"/>
    <w:rsid w:val="00750AF5"/>
    <w:rsid w:val="00751094"/>
    <w:rsid w:val="00751AE1"/>
    <w:rsid w:val="00751D42"/>
    <w:rsid w:val="00752BF7"/>
    <w:rsid w:val="00753E41"/>
    <w:rsid w:val="007542AA"/>
    <w:rsid w:val="00754D54"/>
    <w:rsid w:val="007556BB"/>
    <w:rsid w:val="00755C89"/>
    <w:rsid w:val="00755D15"/>
    <w:rsid w:val="00757586"/>
    <w:rsid w:val="007576CE"/>
    <w:rsid w:val="00757C37"/>
    <w:rsid w:val="00760743"/>
    <w:rsid w:val="0076105D"/>
    <w:rsid w:val="00763058"/>
    <w:rsid w:val="0076337B"/>
    <w:rsid w:val="007639D1"/>
    <w:rsid w:val="007642ED"/>
    <w:rsid w:val="00764BBB"/>
    <w:rsid w:val="00764E70"/>
    <w:rsid w:val="007657B2"/>
    <w:rsid w:val="00766825"/>
    <w:rsid w:val="0076759B"/>
    <w:rsid w:val="00767948"/>
    <w:rsid w:val="0077004E"/>
    <w:rsid w:val="00772531"/>
    <w:rsid w:val="00772A58"/>
    <w:rsid w:val="00773C21"/>
    <w:rsid w:val="00774341"/>
    <w:rsid w:val="00774E13"/>
    <w:rsid w:val="00774F42"/>
    <w:rsid w:val="007761FC"/>
    <w:rsid w:val="00776F47"/>
    <w:rsid w:val="0077765B"/>
    <w:rsid w:val="00777761"/>
    <w:rsid w:val="00777D24"/>
    <w:rsid w:val="0078094E"/>
    <w:rsid w:val="0078106D"/>
    <w:rsid w:val="00781160"/>
    <w:rsid w:val="007813B0"/>
    <w:rsid w:val="007815AE"/>
    <w:rsid w:val="0078160F"/>
    <w:rsid w:val="007831E5"/>
    <w:rsid w:val="007833D7"/>
    <w:rsid w:val="00784178"/>
    <w:rsid w:val="00785439"/>
    <w:rsid w:val="00785895"/>
    <w:rsid w:val="007865E9"/>
    <w:rsid w:val="00786844"/>
    <w:rsid w:val="00786867"/>
    <w:rsid w:val="0078693A"/>
    <w:rsid w:val="00786AE6"/>
    <w:rsid w:val="00786FB8"/>
    <w:rsid w:val="007879C0"/>
    <w:rsid w:val="0079058E"/>
    <w:rsid w:val="00790C60"/>
    <w:rsid w:val="00790DD5"/>
    <w:rsid w:val="007917CC"/>
    <w:rsid w:val="0079190D"/>
    <w:rsid w:val="007921F9"/>
    <w:rsid w:val="0079231C"/>
    <w:rsid w:val="00792A91"/>
    <w:rsid w:val="00792B99"/>
    <w:rsid w:val="007933A1"/>
    <w:rsid w:val="00793454"/>
    <w:rsid w:val="0079391C"/>
    <w:rsid w:val="007947A5"/>
    <w:rsid w:val="0079550C"/>
    <w:rsid w:val="00795A81"/>
    <w:rsid w:val="00796A4D"/>
    <w:rsid w:val="00796FF5"/>
    <w:rsid w:val="0079738E"/>
    <w:rsid w:val="00797EB0"/>
    <w:rsid w:val="007A1783"/>
    <w:rsid w:val="007A1AE9"/>
    <w:rsid w:val="007A1BD2"/>
    <w:rsid w:val="007A1D2E"/>
    <w:rsid w:val="007A203B"/>
    <w:rsid w:val="007A2966"/>
    <w:rsid w:val="007A2C18"/>
    <w:rsid w:val="007A317F"/>
    <w:rsid w:val="007A346B"/>
    <w:rsid w:val="007A35DE"/>
    <w:rsid w:val="007A3D2E"/>
    <w:rsid w:val="007A41B8"/>
    <w:rsid w:val="007A515A"/>
    <w:rsid w:val="007A5DA4"/>
    <w:rsid w:val="007A669D"/>
    <w:rsid w:val="007A7437"/>
    <w:rsid w:val="007A7FB8"/>
    <w:rsid w:val="007B0F96"/>
    <w:rsid w:val="007B1193"/>
    <w:rsid w:val="007B183A"/>
    <w:rsid w:val="007B1968"/>
    <w:rsid w:val="007B3CDC"/>
    <w:rsid w:val="007B4EB2"/>
    <w:rsid w:val="007B5B64"/>
    <w:rsid w:val="007B66D7"/>
    <w:rsid w:val="007B7F00"/>
    <w:rsid w:val="007C02EC"/>
    <w:rsid w:val="007C0A18"/>
    <w:rsid w:val="007C0F56"/>
    <w:rsid w:val="007C132B"/>
    <w:rsid w:val="007C161D"/>
    <w:rsid w:val="007C225C"/>
    <w:rsid w:val="007C30C4"/>
    <w:rsid w:val="007C35F8"/>
    <w:rsid w:val="007C49B1"/>
    <w:rsid w:val="007D036E"/>
    <w:rsid w:val="007D0747"/>
    <w:rsid w:val="007D08DF"/>
    <w:rsid w:val="007D14B2"/>
    <w:rsid w:val="007D1E90"/>
    <w:rsid w:val="007D280C"/>
    <w:rsid w:val="007D34D3"/>
    <w:rsid w:val="007D4362"/>
    <w:rsid w:val="007D5715"/>
    <w:rsid w:val="007D6AA5"/>
    <w:rsid w:val="007D75BF"/>
    <w:rsid w:val="007D77DF"/>
    <w:rsid w:val="007E0A64"/>
    <w:rsid w:val="007E0E84"/>
    <w:rsid w:val="007E1AE2"/>
    <w:rsid w:val="007E4423"/>
    <w:rsid w:val="007E56C0"/>
    <w:rsid w:val="007E6B6F"/>
    <w:rsid w:val="007E6C42"/>
    <w:rsid w:val="007E70CB"/>
    <w:rsid w:val="007F02E4"/>
    <w:rsid w:val="007F19B2"/>
    <w:rsid w:val="007F19C6"/>
    <w:rsid w:val="007F1DAD"/>
    <w:rsid w:val="007F1E9C"/>
    <w:rsid w:val="007F2D27"/>
    <w:rsid w:val="007F55C7"/>
    <w:rsid w:val="007F5C18"/>
    <w:rsid w:val="007F5C8A"/>
    <w:rsid w:val="007F6128"/>
    <w:rsid w:val="007F6361"/>
    <w:rsid w:val="007F6B51"/>
    <w:rsid w:val="007F6C8C"/>
    <w:rsid w:val="007F6C98"/>
    <w:rsid w:val="007F7F0D"/>
    <w:rsid w:val="0080017B"/>
    <w:rsid w:val="008002A7"/>
    <w:rsid w:val="008007AB"/>
    <w:rsid w:val="00801643"/>
    <w:rsid w:val="00802AC4"/>
    <w:rsid w:val="00803866"/>
    <w:rsid w:val="00803A34"/>
    <w:rsid w:val="00804997"/>
    <w:rsid w:val="008049AA"/>
    <w:rsid w:val="00805345"/>
    <w:rsid w:val="008057A9"/>
    <w:rsid w:val="00805970"/>
    <w:rsid w:val="00805E7D"/>
    <w:rsid w:val="00806264"/>
    <w:rsid w:val="008070FF"/>
    <w:rsid w:val="00807409"/>
    <w:rsid w:val="008077BE"/>
    <w:rsid w:val="00807819"/>
    <w:rsid w:val="00807E8D"/>
    <w:rsid w:val="00810229"/>
    <w:rsid w:val="00810ED5"/>
    <w:rsid w:val="008113D1"/>
    <w:rsid w:val="0081147C"/>
    <w:rsid w:val="008115EA"/>
    <w:rsid w:val="0081197F"/>
    <w:rsid w:val="00811C00"/>
    <w:rsid w:val="008123E8"/>
    <w:rsid w:val="00815852"/>
    <w:rsid w:val="0081587E"/>
    <w:rsid w:val="008165D9"/>
    <w:rsid w:val="008166E8"/>
    <w:rsid w:val="00816BAD"/>
    <w:rsid w:val="00816F22"/>
    <w:rsid w:val="0081741D"/>
    <w:rsid w:val="00817A08"/>
    <w:rsid w:val="00817E90"/>
    <w:rsid w:val="008203AA"/>
    <w:rsid w:val="0082040F"/>
    <w:rsid w:val="00820A5B"/>
    <w:rsid w:val="00820CB0"/>
    <w:rsid w:val="00820FE1"/>
    <w:rsid w:val="00821852"/>
    <w:rsid w:val="008243DA"/>
    <w:rsid w:val="0082458E"/>
    <w:rsid w:val="008245F8"/>
    <w:rsid w:val="00825890"/>
    <w:rsid w:val="00826FE1"/>
    <w:rsid w:val="00827086"/>
    <w:rsid w:val="00827BF4"/>
    <w:rsid w:val="00830990"/>
    <w:rsid w:val="00830F15"/>
    <w:rsid w:val="00831FBB"/>
    <w:rsid w:val="008325C9"/>
    <w:rsid w:val="00832BB8"/>
    <w:rsid w:val="0083312B"/>
    <w:rsid w:val="00833FAC"/>
    <w:rsid w:val="00834930"/>
    <w:rsid w:val="00834ACA"/>
    <w:rsid w:val="00834C86"/>
    <w:rsid w:val="008359E4"/>
    <w:rsid w:val="00835B9D"/>
    <w:rsid w:val="008363D6"/>
    <w:rsid w:val="008364A1"/>
    <w:rsid w:val="00836875"/>
    <w:rsid w:val="008368F5"/>
    <w:rsid w:val="00836CBE"/>
    <w:rsid w:val="00836F02"/>
    <w:rsid w:val="00841871"/>
    <w:rsid w:val="00843511"/>
    <w:rsid w:val="00843720"/>
    <w:rsid w:val="008445D7"/>
    <w:rsid w:val="008458F1"/>
    <w:rsid w:val="00845E12"/>
    <w:rsid w:val="00850231"/>
    <w:rsid w:val="00850881"/>
    <w:rsid w:val="00851787"/>
    <w:rsid w:val="00851961"/>
    <w:rsid w:val="00851E47"/>
    <w:rsid w:val="00853AC3"/>
    <w:rsid w:val="00853EC6"/>
    <w:rsid w:val="008543D1"/>
    <w:rsid w:val="0085442A"/>
    <w:rsid w:val="0085455F"/>
    <w:rsid w:val="00854635"/>
    <w:rsid w:val="00854CD4"/>
    <w:rsid w:val="00855285"/>
    <w:rsid w:val="00856855"/>
    <w:rsid w:val="008568E3"/>
    <w:rsid w:val="00856AF2"/>
    <w:rsid w:val="00856C77"/>
    <w:rsid w:val="00856DDD"/>
    <w:rsid w:val="00857607"/>
    <w:rsid w:val="00857F7B"/>
    <w:rsid w:val="0086007F"/>
    <w:rsid w:val="00860612"/>
    <w:rsid w:val="0086143C"/>
    <w:rsid w:val="0086221D"/>
    <w:rsid w:val="00863C10"/>
    <w:rsid w:val="008640BB"/>
    <w:rsid w:val="008643F4"/>
    <w:rsid w:val="00864A84"/>
    <w:rsid w:val="008654A0"/>
    <w:rsid w:val="008668CA"/>
    <w:rsid w:val="00870392"/>
    <w:rsid w:val="00870EEA"/>
    <w:rsid w:val="00871060"/>
    <w:rsid w:val="00871A4C"/>
    <w:rsid w:val="008764D8"/>
    <w:rsid w:val="008769F9"/>
    <w:rsid w:val="00876B10"/>
    <w:rsid w:val="00876B65"/>
    <w:rsid w:val="00877EBD"/>
    <w:rsid w:val="00880083"/>
    <w:rsid w:val="008811E3"/>
    <w:rsid w:val="00881C72"/>
    <w:rsid w:val="00881E0A"/>
    <w:rsid w:val="0088217D"/>
    <w:rsid w:val="008842D9"/>
    <w:rsid w:val="00885223"/>
    <w:rsid w:val="00885453"/>
    <w:rsid w:val="008857EB"/>
    <w:rsid w:val="00885838"/>
    <w:rsid w:val="00885DB4"/>
    <w:rsid w:val="00886C47"/>
    <w:rsid w:val="0088716B"/>
    <w:rsid w:val="008878ED"/>
    <w:rsid w:val="00890894"/>
    <w:rsid w:val="0089265B"/>
    <w:rsid w:val="0089290B"/>
    <w:rsid w:val="00894648"/>
    <w:rsid w:val="00894A74"/>
    <w:rsid w:val="00895082"/>
    <w:rsid w:val="00895480"/>
    <w:rsid w:val="00895705"/>
    <w:rsid w:val="0089586F"/>
    <w:rsid w:val="00896B91"/>
    <w:rsid w:val="008971FD"/>
    <w:rsid w:val="008A00B2"/>
    <w:rsid w:val="008A00C0"/>
    <w:rsid w:val="008A0375"/>
    <w:rsid w:val="008A03C0"/>
    <w:rsid w:val="008A04EC"/>
    <w:rsid w:val="008A1D69"/>
    <w:rsid w:val="008A297B"/>
    <w:rsid w:val="008A3336"/>
    <w:rsid w:val="008A3888"/>
    <w:rsid w:val="008A3EFD"/>
    <w:rsid w:val="008A523D"/>
    <w:rsid w:val="008A5343"/>
    <w:rsid w:val="008A5835"/>
    <w:rsid w:val="008A5AE8"/>
    <w:rsid w:val="008A5BC4"/>
    <w:rsid w:val="008A669F"/>
    <w:rsid w:val="008A66A8"/>
    <w:rsid w:val="008A6A72"/>
    <w:rsid w:val="008A7006"/>
    <w:rsid w:val="008B0101"/>
    <w:rsid w:val="008B1119"/>
    <w:rsid w:val="008B1516"/>
    <w:rsid w:val="008B1712"/>
    <w:rsid w:val="008B1B7F"/>
    <w:rsid w:val="008B1CAE"/>
    <w:rsid w:val="008B2440"/>
    <w:rsid w:val="008B2FAD"/>
    <w:rsid w:val="008B3121"/>
    <w:rsid w:val="008B39A1"/>
    <w:rsid w:val="008B3D52"/>
    <w:rsid w:val="008B4527"/>
    <w:rsid w:val="008B4FF1"/>
    <w:rsid w:val="008B551B"/>
    <w:rsid w:val="008B6187"/>
    <w:rsid w:val="008B74CD"/>
    <w:rsid w:val="008C0758"/>
    <w:rsid w:val="008C1134"/>
    <w:rsid w:val="008C1E5D"/>
    <w:rsid w:val="008C1EE2"/>
    <w:rsid w:val="008C2A4E"/>
    <w:rsid w:val="008C3BB9"/>
    <w:rsid w:val="008C4189"/>
    <w:rsid w:val="008C418E"/>
    <w:rsid w:val="008C464A"/>
    <w:rsid w:val="008C644A"/>
    <w:rsid w:val="008C6531"/>
    <w:rsid w:val="008C670A"/>
    <w:rsid w:val="008C76D4"/>
    <w:rsid w:val="008C7793"/>
    <w:rsid w:val="008D0342"/>
    <w:rsid w:val="008D0865"/>
    <w:rsid w:val="008D127E"/>
    <w:rsid w:val="008D4306"/>
    <w:rsid w:val="008D58F9"/>
    <w:rsid w:val="008D6239"/>
    <w:rsid w:val="008D626C"/>
    <w:rsid w:val="008D6607"/>
    <w:rsid w:val="008D7800"/>
    <w:rsid w:val="008D7929"/>
    <w:rsid w:val="008E00C8"/>
    <w:rsid w:val="008E047A"/>
    <w:rsid w:val="008E08CD"/>
    <w:rsid w:val="008E0FF8"/>
    <w:rsid w:val="008E15E5"/>
    <w:rsid w:val="008E19AF"/>
    <w:rsid w:val="008E1A07"/>
    <w:rsid w:val="008E2057"/>
    <w:rsid w:val="008E2474"/>
    <w:rsid w:val="008E2756"/>
    <w:rsid w:val="008E2DC2"/>
    <w:rsid w:val="008E311D"/>
    <w:rsid w:val="008E31D4"/>
    <w:rsid w:val="008E404F"/>
    <w:rsid w:val="008E51A2"/>
    <w:rsid w:val="008E5839"/>
    <w:rsid w:val="008E5C6F"/>
    <w:rsid w:val="008E5FC6"/>
    <w:rsid w:val="008E688A"/>
    <w:rsid w:val="008E6A6A"/>
    <w:rsid w:val="008E73A0"/>
    <w:rsid w:val="008E789F"/>
    <w:rsid w:val="008E790E"/>
    <w:rsid w:val="008E7D8E"/>
    <w:rsid w:val="008E7F95"/>
    <w:rsid w:val="008F1A87"/>
    <w:rsid w:val="008F1AB9"/>
    <w:rsid w:val="008F1E18"/>
    <w:rsid w:val="008F32A5"/>
    <w:rsid w:val="008F36C4"/>
    <w:rsid w:val="008F4E4D"/>
    <w:rsid w:val="008F536E"/>
    <w:rsid w:val="008F61AA"/>
    <w:rsid w:val="008F6A4E"/>
    <w:rsid w:val="008F6E9F"/>
    <w:rsid w:val="008F76D7"/>
    <w:rsid w:val="008F7C86"/>
    <w:rsid w:val="0090015B"/>
    <w:rsid w:val="009001C0"/>
    <w:rsid w:val="00900534"/>
    <w:rsid w:val="0090159C"/>
    <w:rsid w:val="00901AA1"/>
    <w:rsid w:val="00902E2C"/>
    <w:rsid w:val="009035B3"/>
    <w:rsid w:val="00903A0F"/>
    <w:rsid w:val="00903C55"/>
    <w:rsid w:val="00904037"/>
    <w:rsid w:val="009043D8"/>
    <w:rsid w:val="009045F0"/>
    <w:rsid w:val="009107D3"/>
    <w:rsid w:val="00910C5C"/>
    <w:rsid w:val="00910C6B"/>
    <w:rsid w:val="00910EDC"/>
    <w:rsid w:val="009117B2"/>
    <w:rsid w:val="00911D88"/>
    <w:rsid w:val="00912532"/>
    <w:rsid w:val="00912B02"/>
    <w:rsid w:val="009138C4"/>
    <w:rsid w:val="0091417A"/>
    <w:rsid w:val="009141EC"/>
    <w:rsid w:val="00915047"/>
    <w:rsid w:val="00915121"/>
    <w:rsid w:val="00915A9F"/>
    <w:rsid w:val="00916232"/>
    <w:rsid w:val="009171EA"/>
    <w:rsid w:val="00920090"/>
    <w:rsid w:val="009208E4"/>
    <w:rsid w:val="0092104E"/>
    <w:rsid w:val="009213FD"/>
    <w:rsid w:val="00921D9D"/>
    <w:rsid w:val="00921DF3"/>
    <w:rsid w:val="00922703"/>
    <w:rsid w:val="00922834"/>
    <w:rsid w:val="009235AE"/>
    <w:rsid w:val="00923763"/>
    <w:rsid w:val="00924EB4"/>
    <w:rsid w:val="00924F5E"/>
    <w:rsid w:val="00925081"/>
    <w:rsid w:val="009256E6"/>
    <w:rsid w:val="00925A18"/>
    <w:rsid w:val="00925AB2"/>
    <w:rsid w:val="00926E29"/>
    <w:rsid w:val="00926EB1"/>
    <w:rsid w:val="00927062"/>
    <w:rsid w:val="00927CB0"/>
    <w:rsid w:val="009301ED"/>
    <w:rsid w:val="00930D31"/>
    <w:rsid w:val="00932EB8"/>
    <w:rsid w:val="0093308B"/>
    <w:rsid w:val="0093399C"/>
    <w:rsid w:val="0093482D"/>
    <w:rsid w:val="009352B8"/>
    <w:rsid w:val="00936887"/>
    <w:rsid w:val="009371E6"/>
    <w:rsid w:val="00937A43"/>
    <w:rsid w:val="00937CB8"/>
    <w:rsid w:val="00937E68"/>
    <w:rsid w:val="009401C4"/>
    <w:rsid w:val="00940610"/>
    <w:rsid w:val="00941DD5"/>
    <w:rsid w:val="009421C0"/>
    <w:rsid w:val="00942693"/>
    <w:rsid w:val="00942BF9"/>
    <w:rsid w:val="009439DD"/>
    <w:rsid w:val="0094497D"/>
    <w:rsid w:val="009455C0"/>
    <w:rsid w:val="00947886"/>
    <w:rsid w:val="00951D18"/>
    <w:rsid w:val="00952DA4"/>
    <w:rsid w:val="009534DD"/>
    <w:rsid w:val="0095478E"/>
    <w:rsid w:val="00954BD1"/>
    <w:rsid w:val="0095563C"/>
    <w:rsid w:val="009566CF"/>
    <w:rsid w:val="00956E9E"/>
    <w:rsid w:val="0095705B"/>
    <w:rsid w:val="00957896"/>
    <w:rsid w:val="0095793A"/>
    <w:rsid w:val="00957D27"/>
    <w:rsid w:val="00957F5E"/>
    <w:rsid w:val="00960310"/>
    <w:rsid w:val="009612F9"/>
    <w:rsid w:val="00961B96"/>
    <w:rsid w:val="00963091"/>
    <w:rsid w:val="00963DBF"/>
    <w:rsid w:val="0096522D"/>
    <w:rsid w:val="009661C6"/>
    <w:rsid w:val="0096650D"/>
    <w:rsid w:val="00966B0C"/>
    <w:rsid w:val="00967390"/>
    <w:rsid w:val="009714F6"/>
    <w:rsid w:val="00971C77"/>
    <w:rsid w:val="00971DF2"/>
    <w:rsid w:val="00971F9B"/>
    <w:rsid w:val="009724AB"/>
    <w:rsid w:val="009728E2"/>
    <w:rsid w:val="00972C76"/>
    <w:rsid w:val="00973054"/>
    <w:rsid w:val="00973CE2"/>
    <w:rsid w:val="00973E24"/>
    <w:rsid w:val="00974666"/>
    <w:rsid w:val="00975463"/>
    <w:rsid w:val="009755BF"/>
    <w:rsid w:val="0097560B"/>
    <w:rsid w:val="00975969"/>
    <w:rsid w:val="00976E78"/>
    <w:rsid w:val="00977CB6"/>
    <w:rsid w:val="0098001C"/>
    <w:rsid w:val="0098055C"/>
    <w:rsid w:val="00980A59"/>
    <w:rsid w:val="00980C39"/>
    <w:rsid w:val="00982795"/>
    <w:rsid w:val="00982990"/>
    <w:rsid w:val="00982A2C"/>
    <w:rsid w:val="009845C9"/>
    <w:rsid w:val="00984884"/>
    <w:rsid w:val="009855D0"/>
    <w:rsid w:val="00985D04"/>
    <w:rsid w:val="009860A3"/>
    <w:rsid w:val="00987017"/>
    <w:rsid w:val="00987197"/>
    <w:rsid w:val="0098733E"/>
    <w:rsid w:val="0098759C"/>
    <w:rsid w:val="00987761"/>
    <w:rsid w:val="00987A65"/>
    <w:rsid w:val="00987AA7"/>
    <w:rsid w:val="00991865"/>
    <w:rsid w:val="009919AB"/>
    <w:rsid w:val="00991F99"/>
    <w:rsid w:val="009937E4"/>
    <w:rsid w:val="00995477"/>
    <w:rsid w:val="00997D1D"/>
    <w:rsid w:val="009A067C"/>
    <w:rsid w:val="009A06CC"/>
    <w:rsid w:val="009A0D6B"/>
    <w:rsid w:val="009A229E"/>
    <w:rsid w:val="009A260F"/>
    <w:rsid w:val="009A2A49"/>
    <w:rsid w:val="009A4153"/>
    <w:rsid w:val="009A4276"/>
    <w:rsid w:val="009A4681"/>
    <w:rsid w:val="009A5E34"/>
    <w:rsid w:val="009A641B"/>
    <w:rsid w:val="009A7B0A"/>
    <w:rsid w:val="009B037E"/>
    <w:rsid w:val="009B08F4"/>
    <w:rsid w:val="009B0F65"/>
    <w:rsid w:val="009B11CD"/>
    <w:rsid w:val="009B12B4"/>
    <w:rsid w:val="009B13B9"/>
    <w:rsid w:val="009B2133"/>
    <w:rsid w:val="009B22C1"/>
    <w:rsid w:val="009B2E20"/>
    <w:rsid w:val="009B3100"/>
    <w:rsid w:val="009B324C"/>
    <w:rsid w:val="009B32D7"/>
    <w:rsid w:val="009B353F"/>
    <w:rsid w:val="009B3D66"/>
    <w:rsid w:val="009B4923"/>
    <w:rsid w:val="009B49A6"/>
    <w:rsid w:val="009B5895"/>
    <w:rsid w:val="009B5E45"/>
    <w:rsid w:val="009B62FF"/>
    <w:rsid w:val="009B698A"/>
    <w:rsid w:val="009B702B"/>
    <w:rsid w:val="009B72CC"/>
    <w:rsid w:val="009B7548"/>
    <w:rsid w:val="009B7B0C"/>
    <w:rsid w:val="009C0874"/>
    <w:rsid w:val="009C14D2"/>
    <w:rsid w:val="009C1540"/>
    <w:rsid w:val="009C18A1"/>
    <w:rsid w:val="009C1F3D"/>
    <w:rsid w:val="009C207C"/>
    <w:rsid w:val="009C25C7"/>
    <w:rsid w:val="009C28EB"/>
    <w:rsid w:val="009C3545"/>
    <w:rsid w:val="009C3A97"/>
    <w:rsid w:val="009C4221"/>
    <w:rsid w:val="009C4B31"/>
    <w:rsid w:val="009C5DCE"/>
    <w:rsid w:val="009C62F9"/>
    <w:rsid w:val="009C63D6"/>
    <w:rsid w:val="009C693F"/>
    <w:rsid w:val="009C71F5"/>
    <w:rsid w:val="009C72A5"/>
    <w:rsid w:val="009C7E02"/>
    <w:rsid w:val="009D0560"/>
    <w:rsid w:val="009D28EC"/>
    <w:rsid w:val="009D29C8"/>
    <w:rsid w:val="009D3879"/>
    <w:rsid w:val="009D461B"/>
    <w:rsid w:val="009D5089"/>
    <w:rsid w:val="009D6691"/>
    <w:rsid w:val="009D788C"/>
    <w:rsid w:val="009E034E"/>
    <w:rsid w:val="009E048D"/>
    <w:rsid w:val="009E21D6"/>
    <w:rsid w:val="009E2D31"/>
    <w:rsid w:val="009E3957"/>
    <w:rsid w:val="009E3C46"/>
    <w:rsid w:val="009E3ECA"/>
    <w:rsid w:val="009E5F86"/>
    <w:rsid w:val="009E6134"/>
    <w:rsid w:val="009E63E4"/>
    <w:rsid w:val="009E63FC"/>
    <w:rsid w:val="009E7991"/>
    <w:rsid w:val="009F0065"/>
    <w:rsid w:val="009F08C4"/>
    <w:rsid w:val="009F0E87"/>
    <w:rsid w:val="009F1301"/>
    <w:rsid w:val="009F2288"/>
    <w:rsid w:val="009F2F9D"/>
    <w:rsid w:val="009F35E1"/>
    <w:rsid w:val="009F379A"/>
    <w:rsid w:val="009F53A9"/>
    <w:rsid w:val="009F548E"/>
    <w:rsid w:val="009F7036"/>
    <w:rsid w:val="009FBA05"/>
    <w:rsid w:val="00A00121"/>
    <w:rsid w:val="00A00478"/>
    <w:rsid w:val="00A0128F"/>
    <w:rsid w:val="00A01841"/>
    <w:rsid w:val="00A01A91"/>
    <w:rsid w:val="00A01BAB"/>
    <w:rsid w:val="00A0329E"/>
    <w:rsid w:val="00A032B4"/>
    <w:rsid w:val="00A047F0"/>
    <w:rsid w:val="00A050B0"/>
    <w:rsid w:val="00A05F43"/>
    <w:rsid w:val="00A06BC5"/>
    <w:rsid w:val="00A07C27"/>
    <w:rsid w:val="00A106FC"/>
    <w:rsid w:val="00A113DC"/>
    <w:rsid w:val="00A11538"/>
    <w:rsid w:val="00A11544"/>
    <w:rsid w:val="00A1190F"/>
    <w:rsid w:val="00A12922"/>
    <w:rsid w:val="00A12A6B"/>
    <w:rsid w:val="00A134E8"/>
    <w:rsid w:val="00A13F79"/>
    <w:rsid w:val="00A15B5B"/>
    <w:rsid w:val="00A166CC"/>
    <w:rsid w:val="00A2055D"/>
    <w:rsid w:val="00A20D21"/>
    <w:rsid w:val="00A2148B"/>
    <w:rsid w:val="00A21AB2"/>
    <w:rsid w:val="00A220DE"/>
    <w:rsid w:val="00A22656"/>
    <w:rsid w:val="00A22A94"/>
    <w:rsid w:val="00A22D6E"/>
    <w:rsid w:val="00A23079"/>
    <w:rsid w:val="00A24411"/>
    <w:rsid w:val="00A247F7"/>
    <w:rsid w:val="00A24A6F"/>
    <w:rsid w:val="00A2550A"/>
    <w:rsid w:val="00A258A2"/>
    <w:rsid w:val="00A2599F"/>
    <w:rsid w:val="00A2605D"/>
    <w:rsid w:val="00A2615C"/>
    <w:rsid w:val="00A263DA"/>
    <w:rsid w:val="00A26906"/>
    <w:rsid w:val="00A276D0"/>
    <w:rsid w:val="00A30346"/>
    <w:rsid w:val="00A303EF"/>
    <w:rsid w:val="00A31638"/>
    <w:rsid w:val="00A34528"/>
    <w:rsid w:val="00A352B6"/>
    <w:rsid w:val="00A35DE0"/>
    <w:rsid w:val="00A37641"/>
    <w:rsid w:val="00A37AC0"/>
    <w:rsid w:val="00A40064"/>
    <w:rsid w:val="00A40532"/>
    <w:rsid w:val="00A40B44"/>
    <w:rsid w:val="00A41046"/>
    <w:rsid w:val="00A416F5"/>
    <w:rsid w:val="00A43424"/>
    <w:rsid w:val="00A4387B"/>
    <w:rsid w:val="00A45265"/>
    <w:rsid w:val="00A455C9"/>
    <w:rsid w:val="00A46D4E"/>
    <w:rsid w:val="00A46DBF"/>
    <w:rsid w:val="00A47BEB"/>
    <w:rsid w:val="00A50FE2"/>
    <w:rsid w:val="00A521E9"/>
    <w:rsid w:val="00A526CE"/>
    <w:rsid w:val="00A527F7"/>
    <w:rsid w:val="00A52B23"/>
    <w:rsid w:val="00A532EB"/>
    <w:rsid w:val="00A53C51"/>
    <w:rsid w:val="00A53D70"/>
    <w:rsid w:val="00A53DC1"/>
    <w:rsid w:val="00A54B09"/>
    <w:rsid w:val="00A56551"/>
    <w:rsid w:val="00A56FF7"/>
    <w:rsid w:val="00A57039"/>
    <w:rsid w:val="00A60B25"/>
    <w:rsid w:val="00A61BC4"/>
    <w:rsid w:val="00A61CA6"/>
    <w:rsid w:val="00A625E4"/>
    <w:rsid w:val="00A62F5A"/>
    <w:rsid w:val="00A6316A"/>
    <w:rsid w:val="00A632F8"/>
    <w:rsid w:val="00A6373F"/>
    <w:rsid w:val="00A64496"/>
    <w:rsid w:val="00A659C6"/>
    <w:rsid w:val="00A66566"/>
    <w:rsid w:val="00A66EC0"/>
    <w:rsid w:val="00A6727D"/>
    <w:rsid w:val="00A6752C"/>
    <w:rsid w:val="00A67D60"/>
    <w:rsid w:val="00A723C3"/>
    <w:rsid w:val="00A724D3"/>
    <w:rsid w:val="00A7257F"/>
    <w:rsid w:val="00A725B0"/>
    <w:rsid w:val="00A72B57"/>
    <w:rsid w:val="00A72EEB"/>
    <w:rsid w:val="00A72FC4"/>
    <w:rsid w:val="00A73016"/>
    <w:rsid w:val="00A73067"/>
    <w:rsid w:val="00A73873"/>
    <w:rsid w:val="00A73C1E"/>
    <w:rsid w:val="00A7444A"/>
    <w:rsid w:val="00A74624"/>
    <w:rsid w:val="00A75708"/>
    <w:rsid w:val="00A75C59"/>
    <w:rsid w:val="00A760C1"/>
    <w:rsid w:val="00A764AF"/>
    <w:rsid w:val="00A76607"/>
    <w:rsid w:val="00A767E1"/>
    <w:rsid w:val="00A76ACB"/>
    <w:rsid w:val="00A76D46"/>
    <w:rsid w:val="00A7776D"/>
    <w:rsid w:val="00A77C74"/>
    <w:rsid w:val="00A800AD"/>
    <w:rsid w:val="00A8093C"/>
    <w:rsid w:val="00A80B54"/>
    <w:rsid w:val="00A8101F"/>
    <w:rsid w:val="00A82019"/>
    <w:rsid w:val="00A856A3"/>
    <w:rsid w:val="00A85E0E"/>
    <w:rsid w:val="00A85EBC"/>
    <w:rsid w:val="00A85F0C"/>
    <w:rsid w:val="00A86987"/>
    <w:rsid w:val="00A87130"/>
    <w:rsid w:val="00A871E9"/>
    <w:rsid w:val="00A87B50"/>
    <w:rsid w:val="00A87FD4"/>
    <w:rsid w:val="00A901E4"/>
    <w:rsid w:val="00A90EBE"/>
    <w:rsid w:val="00A90FAD"/>
    <w:rsid w:val="00A9110C"/>
    <w:rsid w:val="00A917FC"/>
    <w:rsid w:val="00A92302"/>
    <w:rsid w:val="00A932C4"/>
    <w:rsid w:val="00A93DCE"/>
    <w:rsid w:val="00A9494D"/>
    <w:rsid w:val="00A94C49"/>
    <w:rsid w:val="00A94C78"/>
    <w:rsid w:val="00A95149"/>
    <w:rsid w:val="00A9547A"/>
    <w:rsid w:val="00A96DA3"/>
    <w:rsid w:val="00A9722F"/>
    <w:rsid w:val="00A9724B"/>
    <w:rsid w:val="00A9771D"/>
    <w:rsid w:val="00AA096A"/>
    <w:rsid w:val="00AA0AD5"/>
    <w:rsid w:val="00AA0E50"/>
    <w:rsid w:val="00AA1C67"/>
    <w:rsid w:val="00AA2054"/>
    <w:rsid w:val="00AA2BC0"/>
    <w:rsid w:val="00AA2C91"/>
    <w:rsid w:val="00AA2E63"/>
    <w:rsid w:val="00AA3BE3"/>
    <w:rsid w:val="00AA41B6"/>
    <w:rsid w:val="00AA4A4B"/>
    <w:rsid w:val="00AA57A4"/>
    <w:rsid w:val="00AA6A99"/>
    <w:rsid w:val="00AA736A"/>
    <w:rsid w:val="00AA763D"/>
    <w:rsid w:val="00AB03CC"/>
    <w:rsid w:val="00AB18FD"/>
    <w:rsid w:val="00AB20F3"/>
    <w:rsid w:val="00AB287C"/>
    <w:rsid w:val="00AB2A67"/>
    <w:rsid w:val="00AB2A78"/>
    <w:rsid w:val="00AB2D06"/>
    <w:rsid w:val="00AB3C21"/>
    <w:rsid w:val="00AB3E99"/>
    <w:rsid w:val="00AB40F0"/>
    <w:rsid w:val="00AB44B9"/>
    <w:rsid w:val="00AB5489"/>
    <w:rsid w:val="00AB555B"/>
    <w:rsid w:val="00AB55C2"/>
    <w:rsid w:val="00AB5810"/>
    <w:rsid w:val="00AB5EF2"/>
    <w:rsid w:val="00AB64AC"/>
    <w:rsid w:val="00AB6B82"/>
    <w:rsid w:val="00AB734F"/>
    <w:rsid w:val="00AC0C5B"/>
    <w:rsid w:val="00AC1E65"/>
    <w:rsid w:val="00AC273A"/>
    <w:rsid w:val="00AC29D4"/>
    <w:rsid w:val="00AC2B3E"/>
    <w:rsid w:val="00AC318E"/>
    <w:rsid w:val="00AC533C"/>
    <w:rsid w:val="00AC5648"/>
    <w:rsid w:val="00AC5870"/>
    <w:rsid w:val="00AC5A04"/>
    <w:rsid w:val="00AC7325"/>
    <w:rsid w:val="00AC7473"/>
    <w:rsid w:val="00AD1F05"/>
    <w:rsid w:val="00AD1F56"/>
    <w:rsid w:val="00AD259A"/>
    <w:rsid w:val="00AD39A9"/>
    <w:rsid w:val="00AD493D"/>
    <w:rsid w:val="00AD4FBF"/>
    <w:rsid w:val="00AD51AE"/>
    <w:rsid w:val="00AD5BE3"/>
    <w:rsid w:val="00AD673C"/>
    <w:rsid w:val="00AD70FB"/>
    <w:rsid w:val="00AD747B"/>
    <w:rsid w:val="00AE0D89"/>
    <w:rsid w:val="00AE1A70"/>
    <w:rsid w:val="00AE1B33"/>
    <w:rsid w:val="00AE264B"/>
    <w:rsid w:val="00AE2C2B"/>
    <w:rsid w:val="00AE3E01"/>
    <w:rsid w:val="00AE3E18"/>
    <w:rsid w:val="00AE4EE4"/>
    <w:rsid w:val="00AE684C"/>
    <w:rsid w:val="00AE69EB"/>
    <w:rsid w:val="00AE6E22"/>
    <w:rsid w:val="00AE7E7F"/>
    <w:rsid w:val="00AF0284"/>
    <w:rsid w:val="00AF0B1C"/>
    <w:rsid w:val="00AF0C9D"/>
    <w:rsid w:val="00AF145C"/>
    <w:rsid w:val="00AF166E"/>
    <w:rsid w:val="00AF1A56"/>
    <w:rsid w:val="00AF217E"/>
    <w:rsid w:val="00AF2B21"/>
    <w:rsid w:val="00AF2B57"/>
    <w:rsid w:val="00AF331E"/>
    <w:rsid w:val="00AF35C5"/>
    <w:rsid w:val="00AF4B0F"/>
    <w:rsid w:val="00AF51BE"/>
    <w:rsid w:val="00AF65E1"/>
    <w:rsid w:val="00AF7152"/>
    <w:rsid w:val="00AF7B70"/>
    <w:rsid w:val="00AF7F03"/>
    <w:rsid w:val="00B00A90"/>
    <w:rsid w:val="00B00C8A"/>
    <w:rsid w:val="00B01877"/>
    <w:rsid w:val="00B03F16"/>
    <w:rsid w:val="00B04D2A"/>
    <w:rsid w:val="00B04DEB"/>
    <w:rsid w:val="00B04F8A"/>
    <w:rsid w:val="00B0520B"/>
    <w:rsid w:val="00B05F96"/>
    <w:rsid w:val="00B066EE"/>
    <w:rsid w:val="00B06BE7"/>
    <w:rsid w:val="00B07391"/>
    <w:rsid w:val="00B074A2"/>
    <w:rsid w:val="00B109B3"/>
    <w:rsid w:val="00B10AA1"/>
    <w:rsid w:val="00B10C5B"/>
    <w:rsid w:val="00B10C99"/>
    <w:rsid w:val="00B1115D"/>
    <w:rsid w:val="00B11257"/>
    <w:rsid w:val="00B11430"/>
    <w:rsid w:val="00B11A11"/>
    <w:rsid w:val="00B11D38"/>
    <w:rsid w:val="00B124EC"/>
    <w:rsid w:val="00B138EC"/>
    <w:rsid w:val="00B13C0D"/>
    <w:rsid w:val="00B13D7C"/>
    <w:rsid w:val="00B147FC"/>
    <w:rsid w:val="00B16548"/>
    <w:rsid w:val="00B17C3A"/>
    <w:rsid w:val="00B17DA7"/>
    <w:rsid w:val="00B2287C"/>
    <w:rsid w:val="00B23045"/>
    <w:rsid w:val="00B23771"/>
    <w:rsid w:val="00B23C04"/>
    <w:rsid w:val="00B23CED"/>
    <w:rsid w:val="00B23ED1"/>
    <w:rsid w:val="00B244A2"/>
    <w:rsid w:val="00B24E7A"/>
    <w:rsid w:val="00B24F74"/>
    <w:rsid w:val="00B252DB"/>
    <w:rsid w:val="00B25CD6"/>
    <w:rsid w:val="00B268D8"/>
    <w:rsid w:val="00B269E8"/>
    <w:rsid w:val="00B2799B"/>
    <w:rsid w:val="00B3191D"/>
    <w:rsid w:val="00B32208"/>
    <w:rsid w:val="00B32A4E"/>
    <w:rsid w:val="00B33A91"/>
    <w:rsid w:val="00B34A7A"/>
    <w:rsid w:val="00B3599C"/>
    <w:rsid w:val="00B35E90"/>
    <w:rsid w:val="00B36401"/>
    <w:rsid w:val="00B37337"/>
    <w:rsid w:val="00B3735D"/>
    <w:rsid w:val="00B40532"/>
    <w:rsid w:val="00B43133"/>
    <w:rsid w:val="00B4317F"/>
    <w:rsid w:val="00B43204"/>
    <w:rsid w:val="00B4338A"/>
    <w:rsid w:val="00B433AA"/>
    <w:rsid w:val="00B448FA"/>
    <w:rsid w:val="00B44B67"/>
    <w:rsid w:val="00B44D80"/>
    <w:rsid w:val="00B44DAC"/>
    <w:rsid w:val="00B46B4A"/>
    <w:rsid w:val="00B46F25"/>
    <w:rsid w:val="00B4703C"/>
    <w:rsid w:val="00B50319"/>
    <w:rsid w:val="00B509F4"/>
    <w:rsid w:val="00B51444"/>
    <w:rsid w:val="00B51552"/>
    <w:rsid w:val="00B51693"/>
    <w:rsid w:val="00B524D6"/>
    <w:rsid w:val="00B531F3"/>
    <w:rsid w:val="00B5363A"/>
    <w:rsid w:val="00B53640"/>
    <w:rsid w:val="00B538AB"/>
    <w:rsid w:val="00B538B7"/>
    <w:rsid w:val="00B54966"/>
    <w:rsid w:val="00B55B64"/>
    <w:rsid w:val="00B55D60"/>
    <w:rsid w:val="00B560A5"/>
    <w:rsid w:val="00B56391"/>
    <w:rsid w:val="00B564FE"/>
    <w:rsid w:val="00B56AF2"/>
    <w:rsid w:val="00B56E91"/>
    <w:rsid w:val="00B6202F"/>
    <w:rsid w:val="00B627A6"/>
    <w:rsid w:val="00B62E88"/>
    <w:rsid w:val="00B656E5"/>
    <w:rsid w:val="00B658E3"/>
    <w:rsid w:val="00B66C57"/>
    <w:rsid w:val="00B677A3"/>
    <w:rsid w:val="00B70EA5"/>
    <w:rsid w:val="00B716AE"/>
    <w:rsid w:val="00B719E5"/>
    <w:rsid w:val="00B71E66"/>
    <w:rsid w:val="00B724EC"/>
    <w:rsid w:val="00B7298D"/>
    <w:rsid w:val="00B72E1D"/>
    <w:rsid w:val="00B735DC"/>
    <w:rsid w:val="00B73EB7"/>
    <w:rsid w:val="00B7402F"/>
    <w:rsid w:val="00B74D28"/>
    <w:rsid w:val="00B7545A"/>
    <w:rsid w:val="00B75B1B"/>
    <w:rsid w:val="00B75DAE"/>
    <w:rsid w:val="00B76038"/>
    <w:rsid w:val="00B761A0"/>
    <w:rsid w:val="00B77801"/>
    <w:rsid w:val="00B77E6E"/>
    <w:rsid w:val="00B8026B"/>
    <w:rsid w:val="00B803B8"/>
    <w:rsid w:val="00B80E9B"/>
    <w:rsid w:val="00B82212"/>
    <w:rsid w:val="00B82305"/>
    <w:rsid w:val="00B8285C"/>
    <w:rsid w:val="00B83837"/>
    <w:rsid w:val="00B85EB0"/>
    <w:rsid w:val="00B86EDF"/>
    <w:rsid w:val="00B877DE"/>
    <w:rsid w:val="00B878FE"/>
    <w:rsid w:val="00B9006C"/>
    <w:rsid w:val="00B90AD2"/>
    <w:rsid w:val="00B911F2"/>
    <w:rsid w:val="00B91974"/>
    <w:rsid w:val="00B91FDF"/>
    <w:rsid w:val="00B924A0"/>
    <w:rsid w:val="00B93822"/>
    <w:rsid w:val="00B9396F"/>
    <w:rsid w:val="00B93F22"/>
    <w:rsid w:val="00B942B2"/>
    <w:rsid w:val="00B94B0E"/>
    <w:rsid w:val="00B94D0C"/>
    <w:rsid w:val="00B95121"/>
    <w:rsid w:val="00B954EA"/>
    <w:rsid w:val="00B960DC"/>
    <w:rsid w:val="00B963B6"/>
    <w:rsid w:val="00B97004"/>
    <w:rsid w:val="00B975DD"/>
    <w:rsid w:val="00BA137D"/>
    <w:rsid w:val="00BA1622"/>
    <w:rsid w:val="00BA22E6"/>
    <w:rsid w:val="00BA25DE"/>
    <w:rsid w:val="00BA2B78"/>
    <w:rsid w:val="00BA3250"/>
    <w:rsid w:val="00BA3BB5"/>
    <w:rsid w:val="00BA48BC"/>
    <w:rsid w:val="00BA4C32"/>
    <w:rsid w:val="00BA5D38"/>
    <w:rsid w:val="00BA60E5"/>
    <w:rsid w:val="00BA64EA"/>
    <w:rsid w:val="00BA7661"/>
    <w:rsid w:val="00BA7B40"/>
    <w:rsid w:val="00BA7C59"/>
    <w:rsid w:val="00BB00BA"/>
    <w:rsid w:val="00BB0633"/>
    <w:rsid w:val="00BB14CC"/>
    <w:rsid w:val="00BB1B70"/>
    <w:rsid w:val="00BB1B84"/>
    <w:rsid w:val="00BB2225"/>
    <w:rsid w:val="00BB3AF6"/>
    <w:rsid w:val="00BB3D07"/>
    <w:rsid w:val="00BB5940"/>
    <w:rsid w:val="00BB5FF8"/>
    <w:rsid w:val="00BC01F2"/>
    <w:rsid w:val="00BC0B07"/>
    <w:rsid w:val="00BC0CDA"/>
    <w:rsid w:val="00BC1548"/>
    <w:rsid w:val="00BC1599"/>
    <w:rsid w:val="00BC1632"/>
    <w:rsid w:val="00BC1DC7"/>
    <w:rsid w:val="00BC1F6E"/>
    <w:rsid w:val="00BC26F4"/>
    <w:rsid w:val="00BC2E9B"/>
    <w:rsid w:val="00BC2FE6"/>
    <w:rsid w:val="00BC67C0"/>
    <w:rsid w:val="00BC73E9"/>
    <w:rsid w:val="00BC740E"/>
    <w:rsid w:val="00BD124B"/>
    <w:rsid w:val="00BD2A3F"/>
    <w:rsid w:val="00BD3ADE"/>
    <w:rsid w:val="00BD3BC9"/>
    <w:rsid w:val="00BD423E"/>
    <w:rsid w:val="00BD4B28"/>
    <w:rsid w:val="00BD4D75"/>
    <w:rsid w:val="00BD4E54"/>
    <w:rsid w:val="00BD5039"/>
    <w:rsid w:val="00BD5160"/>
    <w:rsid w:val="00BD52D7"/>
    <w:rsid w:val="00BD6BF5"/>
    <w:rsid w:val="00BD75BC"/>
    <w:rsid w:val="00BE0544"/>
    <w:rsid w:val="00BE1651"/>
    <w:rsid w:val="00BE3C02"/>
    <w:rsid w:val="00BE3DC9"/>
    <w:rsid w:val="00BE4266"/>
    <w:rsid w:val="00BE5515"/>
    <w:rsid w:val="00BE573F"/>
    <w:rsid w:val="00BE5821"/>
    <w:rsid w:val="00BE66F5"/>
    <w:rsid w:val="00BE67C5"/>
    <w:rsid w:val="00BE6CE1"/>
    <w:rsid w:val="00BE7602"/>
    <w:rsid w:val="00BE7C52"/>
    <w:rsid w:val="00BF07A4"/>
    <w:rsid w:val="00BF18EC"/>
    <w:rsid w:val="00BF30D9"/>
    <w:rsid w:val="00BF3B2C"/>
    <w:rsid w:val="00BF4586"/>
    <w:rsid w:val="00BF4714"/>
    <w:rsid w:val="00BF4E9A"/>
    <w:rsid w:val="00BF59C9"/>
    <w:rsid w:val="00BF62C8"/>
    <w:rsid w:val="00BF6336"/>
    <w:rsid w:val="00BF7B1A"/>
    <w:rsid w:val="00BF7DA9"/>
    <w:rsid w:val="00BF7EB3"/>
    <w:rsid w:val="00C014D0"/>
    <w:rsid w:val="00C0189D"/>
    <w:rsid w:val="00C02F3E"/>
    <w:rsid w:val="00C03820"/>
    <w:rsid w:val="00C0391F"/>
    <w:rsid w:val="00C04496"/>
    <w:rsid w:val="00C05D2C"/>
    <w:rsid w:val="00C065F4"/>
    <w:rsid w:val="00C069A9"/>
    <w:rsid w:val="00C074B5"/>
    <w:rsid w:val="00C101BF"/>
    <w:rsid w:val="00C10A62"/>
    <w:rsid w:val="00C10AC4"/>
    <w:rsid w:val="00C10E93"/>
    <w:rsid w:val="00C11568"/>
    <w:rsid w:val="00C11F5C"/>
    <w:rsid w:val="00C12C28"/>
    <w:rsid w:val="00C12DBE"/>
    <w:rsid w:val="00C13157"/>
    <w:rsid w:val="00C13515"/>
    <w:rsid w:val="00C14297"/>
    <w:rsid w:val="00C143BD"/>
    <w:rsid w:val="00C14CDE"/>
    <w:rsid w:val="00C14FCE"/>
    <w:rsid w:val="00C163CD"/>
    <w:rsid w:val="00C16DDD"/>
    <w:rsid w:val="00C16EC2"/>
    <w:rsid w:val="00C17474"/>
    <w:rsid w:val="00C20F55"/>
    <w:rsid w:val="00C22C1A"/>
    <w:rsid w:val="00C23074"/>
    <w:rsid w:val="00C238CF"/>
    <w:rsid w:val="00C2557D"/>
    <w:rsid w:val="00C25691"/>
    <w:rsid w:val="00C2646F"/>
    <w:rsid w:val="00C26E3E"/>
    <w:rsid w:val="00C276FD"/>
    <w:rsid w:val="00C27E76"/>
    <w:rsid w:val="00C27ED5"/>
    <w:rsid w:val="00C303B2"/>
    <w:rsid w:val="00C30CA3"/>
    <w:rsid w:val="00C32B29"/>
    <w:rsid w:val="00C32D84"/>
    <w:rsid w:val="00C32E28"/>
    <w:rsid w:val="00C32E9B"/>
    <w:rsid w:val="00C32F81"/>
    <w:rsid w:val="00C3472A"/>
    <w:rsid w:val="00C35457"/>
    <w:rsid w:val="00C355B7"/>
    <w:rsid w:val="00C357CB"/>
    <w:rsid w:val="00C362B8"/>
    <w:rsid w:val="00C36A3E"/>
    <w:rsid w:val="00C37247"/>
    <w:rsid w:val="00C37629"/>
    <w:rsid w:val="00C40750"/>
    <w:rsid w:val="00C40BE3"/>
    <w:rsid w:val="00C427C4"/>
    <w:rsid w:val="00C42948"/>
    <w:rsid w:val="00C4344B"/>
    <w:rsid w:val="00C43735"/>
    <w:rsid w:val="00C44714"/>
    <w:rsid w:val="00C448B2"/>
    <w:rsid w:val="00C454BD"/>
    <w:rsid w:val="00C46056"/>
    <w:rsid w:val="00C460A8"/>
    <w:rsid w:val="00C465D6"/>
    <w:rsid w:val="00C46C4A"/>
    <w:rsid w:val="00C46F49"/>
    <w:rsid w:val="00C46F73"/>
    <w:rsid w:val="00C46F8D"/>
    <w:rsid w:val="00C47341"/>
    <w:rsid w:val="00C47609"/>
    <w:rsid w:val="00C47C19"/>
    <w:rsid w:val="00C51A2C"/>
    <w:rsid w:val="00C52090"/>
    <w:rsid w:val="00C527E0"/>
    <w:rsid w:val="00C53643"/>
    <w:rsid w:val="00C53703"/>
    <w:rsid w:val="00C53921"/>
    <w:rsid w:val="00C539DA"/>
    <w:rsid w:val="00C53F60"/>
    <w:rsid w:val="00C547CE"/>
    <w:rsid w:val="00C5560D"/>
    <w:rsid w:val="00C55ADB"/>
    <w:rsid w:val="00C565C2"/>
    <w:rsid w:val="00C57875"/>
    <w:rsid w:val="00C57CD8"/>
    <w:rsid w:val="00C600A5"/>
    <w:rsid w:val="00C606DC"/>
    <w:rsid w:val="00C60B21"/>
    <w:rsid w:val="00C61D5E"/>
    <w:rsid w:val="00C63B34"/>
    <w:rsid w:val="00C64448"/>
    <w:rsid w:val="00C6559A"/>
    <w:rsid w:val="00C65CDB"/>
    <w:rsid w:val="00C65EBB"/>
    <w:rsid w:val="00C66BDF"/>
    <w:rsid w:val="00C702D7"/>
    <w:rsid w:val="00C70A4D"/>
    <w:rsid w:val="00C713BE"/>
    <w:rsid w:val="00C71632"/>
    <w:rsid w:val="00C71D84"/>
    <w:rsid w:val="00C7209C"/>
    <w:rsid w:val="00C73513"/>
    <w:rsid w:val="00C74AA7"/>
    <w:rsid w:val="00C762D3"/>
    <w:rsid w:val="00C768C3"/>
    <w:rsid w:val="00C77574"/>
    <w:rsid w:val="00C806A1"/>
    <w:rsid w:val="00C80AAB"/>
    <w:rsid w:val="00C80AD9"/>
    <w:rsid w:val="00C813FC"/>
    <w:rsid w:val="00C81E7B"/>
    <w:rsid w:val="00C8351D"/>
    <w:rsid w:val="00C836DE"/>
    <w:rsid w:val="00C84189"/>
    <w:rsid w:val="00C84222"/>
    <w:rsid w:val="00C849C1"/>
    <w:rsid w:val="00C84A8B"/>
    <w:rsid w:val="00C85998"/>
    <w:rsid w:val="00C86A6E"/>
    <w:rsid w:val="00C874D1"/>
    <w:rsid w:val="00C87B97"/>
    <w:rsid w:val="00C900A9"/>
    <w:rsid w:val="00C913AD"/>
    <w:rsid w:val="00C916ED"/>
    <w:rsid w:val="00C91A99"/>
    <w:rsid w:val="00C91B6F"/>
    <w:rsid w:val="00C92D4C"/>
    <w:rsid w:val="00C93B7C"/>
    <w:rsid w:val="00C93B92"/>
    <w:rsid w:val="00C94661"/>
    <w:rsid w:val="00C94A7B"/>
    <w:rsid w:val="00C94E0E"/>
    <w:rsid w:val="00C951F1"/>
    <w:rsid w:val="00C95B25"/>
    <w:rsid w:val="00C960DC"/>
    <w:rsid w:val="00C968AA"/>
    <w:rsid w:val="00C96944"/>
    <w:rsid w:val="00C96FAC"/>
    <w:rsid w:val="00C9729F"/>
    <w:rsid w:val="00C97500"/>
    <w:rsid w:val="00C977B3"/>
    <w:rsid w:val="00CA0D33"/>
    <w:rsid w:val="00CA2312"/>
    <w:rsid w:val="00CA233D"/>
    <w:rsid w:val="00CA285E"/>
    <w:rsid w:val="00CA57D4"/>
    <w:rsid w:val="00CB082A"/>
    <w:rsid w:val="00CB0ECF"/>
    <w:rsid w:val="00CB0EF3"/>
    <w:rsid w:val="00CB2139"/>
    <w:rsid w:val="00CB25F5"/>
    <w:rsid w:val="00CB3452"/>
    <w:rsid w:val="00CB396B"/>
    <w:rsid w:val="00CB4072"/>
    <w:rsid w:val="00CB511D"/>
    <w:rsid w:val="00CB545D"/>
    <w:rsid w:val="00CB573D"/>
    <w:rsid w:val="00CB686A"/>
    <w:rsid w:val="00CB71ED"/>
    <w:rsid w:val="00CB7298"/>
    <w:rsid w:val="00CB7675"/>
    <w:rsid w:val="00CB7EB5"/>
    <w:rsid w:val="00CC0F37"/>
    <w:rsid w:val="00CC15DD"/>
    <w:rsid w:val="00CC220C"/>
    <w:rsid w:val="00CC2634"/>
    <w:rsid w:val="00CC2A9D"/>
    <w:rsid w:val="00CC3879"/>
    <w:rsid w:val="00CC3F99"/>
    <w:rsid w:val="00CC43D6"/>
    <w:rsid w:val="00CC5853"/>
    <w:rsid w:val="00CC6640"/>
    <w:rsid w:val="00CC66F6"/>
    <w:rsid w:val="00CC67EA"/>
    <w:rsid w:val="00CC6E69"/>
    <w:rsid w:val="00CC7212"/>
    <w:rsid w:val="00CD158A"/>
    <w:rsid w:val="00CD2455"/>
    <w:rsid w:val="00CD2800"/>
    <w:rsid w:val="00CD3C91"/>
    <w:rsid w:val="00CD3F50"/>
    <w:rsid w:val="00CD5B92"/>
    <w:rsid w:val="00CD5CC9"/>
    <w:rsid w:val="00CD6D2D"/>
    <w:rsid w:val="00CE0532"/>
    <w:rsid w:val="00CE08CB"/>
    <w:rsid w:val="00CE0914"/>
    <w:rsid w:val="00CE2226"/>
    <w:rsid w:val="00CE3734"/>
    <w:rsid w:val="00CE3C3B"/>
    <w:rsid w:val="00CE4EB9"/>
    <w:rsid w:val="00CE775B"/>
    <w:rsid w:val="00CF09D1"/>
    <w:rsid w:val="00CF31C2"/>
    <w:rsid w:val="00CF3628"/>
    <w:rsid w:val="00CF5009"/>
    <w:rsid w:val="00CF5617"/>
    <w:rsid w:val="00CF5972"/>
    <w:rsid w:val="00CF648A"/>
    <w:rsid w:val="00CF6749"/>
    <w:rsid w:val="00CF69FC"/>
    <w:rsid w:val="00CF6B29"/>
    <w:rsid w:val="00CF721B"/>
    <w:rsid w:val="00CF7727"/>
    <w:rsid w:val="00CF78AB"/>
    <w:rsid w:val="00D00906"/>
    <w:rsid w:val="00D00BF6"/>
    <w:rsid w:val="00D0122C"/>
    <w:rsid w:val="00D01753"/>
    <w:rsid w:val="00D01893"/>
    <w:rsid w:val="00D01E16"/>
    <w:rsid w:val="00D03178"/>
    <w:rsid w:val="00D04003"/>
    <w:rsid w:val="00D041DE"/>
    <w:rsid w:val="00D04D89"/>
    <w:rsid w:val="00D05427"/>
    <w:rsid w:val="00D056D3"/>
    <w:rsid w:val="00D05765"/>
    <w:rsid w:val="00D057B6"/>
    <w:rsid w:val="00D05F8A"/>
    <w:rsid w:val="00D06477"/>
    <w:rsid w:val="00D0690F"/>
    <w:rsid w:val="00D072A4"/>
    <w:rsid w:val="00D10545"/>
    <w:rsid w:val="00D10A06"/>
    <w:rsid w:val="00D11277"/>
    <w:rsid w:val="00D11583"/>
    <w:rsid w:val="00D11930"/>
    <w:rsid w:val="00D13BA2"/>
    <w:rsid w:val="00D142A0"/>
    <w:rsid w:val="00D153BB"/>
    <w:rsid w:val="00D15A3E"/>
    <w:rsid w:val="00D15AA4"/>
    <w:rsid w:val="00D15CEC"/>
    <w:rsid w:val="00D16086"/>
    <w:rsid w:val="00D1775F"/>
    <w:rsid w:val="00D20E14"/>
    <w:rsid w:val="00D213D0"/>
    <w:rsid w:val="00D213F5"/>
    <w:rsid w:val="00D21F2B"/>
    <w:rsid w:val="00D2252C"/>
    <w:rsid w:val="00D225D3"/>
    <w:rsid w:val="00D23331"/>
    <w:rsid w:val="00D23366"/>
    <w:rsid w:val="00D237A3"/>
    <w:rsid w:val="00D24EE0"/>
    <w:rsid w:val="00D2524E"/>
    <w:rsid w:val="00D257E7"/>
    <w:rsid w:val="00D26083"/>
    <w:rsid w:val="00D264EE"/>
    <w:rsid w:val="00D268CB"/>
    <w:rsid w:val="00D27FE0"/>
    <w:rsid w:val="00D30C1A"/>
    <w:rsid w:val="00D31735"/>
    <w:rsid w:val="00D31F34"/>
    <w:rsid w:val="00D32063"/>
    <w:rsid w:val="00D32C91"/>
    <w:rsid w:val="00D3406E"/>
    <w:rsid w:val="00D34F79"/>
    <w:rsid w:val="00D35B47"/>
    <w:rsid w:val="00D35C8B"/>
    <w:rsid w:val="00D36A67"/>
    <w:rsid w:val="00D36D41"/>
    <w:rsid w:val="00D3724E"/>
    <w:rsid w:val="00D37D4D"/>
    <w:rsid w:val="00D41FC4"/>
    <w:rsid w:val="00D43EDF"/>
    <w:rsid w:val="00D444CE"/>
    <w:rsid w:val="00D44A3E"/>
    <w:rsid w:val="00D44DFB"/>
    <w:rsid w:val="00D4595D"/>
    <w:rsid w:val="00D46358"/>
    <w:rsid w:val="00D46DAE"/>
    <w:rsid w:val="00D4761F"/>
    <w:rsid w:val="00D506D0"/>
    <w:rsid w:val="00D527A6"/>
    <w:rsid w:val="00D53523"/>
    <w:rsid w:val="00D5388D"/>
    <w:rsid w:val="00D53D35"/>
    <w:rsid w:val="00D54065"/>
    <w:rsid w:val="00D542B3"/>
    <w:rsid w:val="00D542EF"/>
    <w:rsid w:val="00D5468F"/>
    <w:rsid w:val="00D54E77"/>
    <w:rsid w:val="00D5568D"/>
    <w:rsid w:val="00D55A32"/>
    <w:rsid w:val="00D55D22"/>
    <w:rsid w:val="00D55DED"/>
    <w:rsid w:val="00D57D13"/>
    <w:rsid w:val="00D610DC"/>
    <w:rsid w:val="00D61A08"/>
    <w:rsid w:val="00D61A83"/>
    <w:rsid w:val="00D62047"/>
    <w:rsid w:val="00D63569"/>
    <w:rsid w:val="00D639BF"/>
    <w:rsid w:val="00D6418D"/>
    <w:rsid w:val="00D64E39"/>
    <w:rsid w:val="00D65E13"/>
    <w:rsid w:val="00D66A67"/>
    <w:rsid w:val="00D673A3"/>
    <w:rsid w:val="00D70A69"/>
    <w:rsid w:val="00D731D0"/>
    <w:rsid w:val="00D73942"/>
    <w:rsid w:val="00D7421F"/>
    <w:rsid w:val="00D7486C"/>
    <w:rsid w:val="00D75FA6"/>
    <w:rsid w:val="00D76836"/>
    <w:rsid w:val="00D77486"/>
    <w:rsid w:val="00D77D23"/>
    <w:rsid w:val="00D803A1"/>
    <w:rsid w:val="00D80755"/>
    <w:rsid w:val="00D80A8A"/>
    <w:rsid w:val="00D81BFE"/>
    <w:rsid w:val="00D81E6C"/>
    <w:rsid w:val="00D83114"/>
    <w:rsid w:val="00D83234"/>
    <w:rsid w:val="00D83F4C"/>
    <w:rsid w:val="00D85C9F"/>
    <w:rsid w:val="00D864B6"/>
    <w:rsid w:val="00D8697C"/>
    <w:rsid w:val="00D869B9"/>
    <w:rsid w:val="00D87E23"/>
    <w:rsid w:val="00D911C6"/>
    <w:rsid w:val="00D91D30"/>
    <w:rsid w:val="00D923E8"/>
    <w:rsid w:val="00D9240C"/>
    <w:rsid w:val="00D924DB"/>
    <w:rsid w:val="00D929E0"/>
    <w:rsid w:val="00D93507"/>
    <w:rsid w:val="00D950A4"/>
    <w:rsid w:val="00D95198"/>
    <w:rsid w:val="00D95BEB"/>
    <w:rsid w:val="00D960C4"/>
    <w:rsid w:val="00D96161"/>
    <w:rsid w:val="00D96B09"/>
    <w:rsid w:val="00D96D9D"/>
    <w:rsid w:val="00D970D2"/>
    <w:rsid w:val="00DA0F9F"/>
    <w:rsid w:val="00DA18E6"/>
    <w:rsid w:val="00DA2555"/>
    <w:rsid w:val="00DA3726"/>
    <w:rsid w:val="00DA3758"/>
    <w:rsid w:val="00DA3E7B"/>
    <w:rsid w:val="00DA467E"/>
    <w:rsid w:val="00DA5A05"/>
    <w:rsid w:val="00DA609B"/>
    <w:rsid w:val="00DA6F0F"/>
    <w:rsid w:val="00DB075B"/>
    <w:rsid w:val="00DB0D58"/>
    <w:rsid w:val="00DB0E60"/>
    <w:rsid w:val="00DB14DD"/>
    <w:rsid w:val="00DB17A2"/>
    <w:rsid w:val="00DB2806"/>
    <w:rsid w:val="00DB2B1D"/>
    <w:rsid w:val="00DB2B35"/>
    <w:rsid w:val="00DB3486"/>
    <w:rsid w:val="00DB3A05"/>
    <w:rsid w:val="00DB3A30"/>
    <w:rsid w:val="00DB3E0E"/>
    <w:rsid w:val="00DB5CA1"/>
    <w:rsid w:val="00DB65D8"/>
    <w:rsid w:val="00DB6FDD"/>
    <w:rsid w:val="00DC24CE"/>
    <w:rsid w:val="00DC2A55"/>
    <w:rsid w:val="00DC2B03"/>
    <w:rsid w:val="00DC3162"/>
    <w:rsid w:val="00DC333C"/>
    <w:rsid w:val="00DC343C"/>
    <w:rsid w:val="00DC3510"/>
    <w:rsid w:val="00DC3AA9"/>
    <w:rsid w:val="00DC3C16"/>
    <w:rsid w:val="00DC3FC5"/>
    <w:rsid w:val="00DC4305"/>
    <w:rsid w:val="00DC5655"/>
    <w:rsid w:val="00DC70AC"/>
    <w:rsid w:val="00DC7BB5"/>
    <w:rsid w:val="00DD020A"/>
    <w:rsid w:val="00DD03BC"/>
    <w:rsid w:val="00DD07C9"/>
    <w:rsid w:val="00DD082C"/>
    <w:rsid w:val="00DD0D20"/>
    <w:rsid w:val="00DD1109"/>
    <w:rsid w:val="00DD17D4"/>
    <w:rsid w:val="00DD19E4"/>
    <w:rsid w:val="00DD2DF9"/>
    <w:rsid w:val="00DD3570"/>
    <w:rsid w:val="00DD41CF"/>
    <w:rsid w:val="00DD4CD0"/>
    <w:rsid w:val="00DD53CA"/>
    <w:rsid w:val="00DD570D"/>
    <w:rsid w:val="00DD712E"/>
    <w:rsid w:val="00DE02D4"/>
    <w:rsid w:val="00DE06F4"/>
    <w:rsid w:val="00DE11AF"/>
    <w:rsid w:val="00DE2593"/>
    <w:rsid w:val="00DE2FA5"/>
    <w:rsid w:val="00DE33A1"/>
    <w:rsid w:val="00DE3AA0"/>
    <w:rsid w:val="00DE3C5A"/>
    <w:rsid w:val="00DE4110"/>
    <w:rsid w:val="00DE4140"/>
    <w:rsid w:val="00DE46F5"/>
    <w:rsid w:val="00DE4BFB"/>
    <w:rsid w:val="00DE4E7D"/>
    <w:rsid w:val="00DE5A0F"/>
    <w:rsid w:val="00DE7AF7"/>
    <w:rsid w:val="00DE7C70"/>
    <w:rsid w:val="00DF0336"/>
    <w:rsid w:val="00DF0572"/>
    <w:rsid w:val="00DF10CD"/>
    <w:rsid w:val="00DF1567"/>
    <w:rsid w:val="00DF1DC3"/>
    <w:rsid w:val="00DF1FCF"/>
    <w:rsid w:val="00DF23C9"/>
    <w:rsid w:val="00DF244F"/>
    <w:rsid w:val="00DF26D1"/>
    <w:rsid w:val="00DF2D90"/>
    <w:rsid w:val="00DF4A83"/>
    <w:rsid w:val="00DF5C61"/>
    <w:rsid w:val="00DF74A7"/>
    <w:rsid w:val="00DF7991"/>
    <w:rsid w:val="00E00453"/>
    <w:rsid w:val="00E00C4B"/>
    <w:rsid w:val="00E035F0"/>
    <w:rsid w:val="00E0479E"/>
    <w:rsid w:val="00E04B7E"/>
    <w:rsid w:val="00E0586C"/>
    <w:rsid w:val="00E06D94"/>
    <w:rsid w:val="00E104DD"/>
    <w:rsid w:val="00E10D53"/>
    <w:rsid w:val="00E11032"/>
    <w:rsid w:val="00E11266"/>
    <w:rsid w:val="00E11494"/>
    <w:rsid w:val="00E11522"/>
    <w:rsid w:val="00E119E0"/>
    <w:rsid w:val="00E11FD5"/>
    <w:rsid w:val="00E12D81"/>
    <w:rsid w:val="00E13A5A"/>
    <w:rsid w:val="00E1429F"/>
    <w:rsid w:val="00E153CA"/>
    <w:rsid w:val="00E1554B"/>
    <w:rsid w:val="00E15D29"/>
    <w:rsid w:val="00E172AB"/>
    <w:rsid w:val="00E17D06"/>
    <w:rsid w:val="00E17D3D"/>
    <w:rsid w:val="00E17DEA"/>
    <w:rsid w:val="00E21ACA"/>
    <w:rsid w:val="00E22001"/>
    <w:rsid w:val="00E22458"/>
    <w:rsid w:val="00E22A03"/>
    <w:rsid w:val="00E2574C"/>
    <w:rsid w:val="00E26BC4"/>
    <w:rsid w:val="00E27EA2"/>
    <w:rsid w:val="00E27F9D"/>
    <w:rsid w:val="00E337AE"/>
    <w:rsid w:val="00E3480D"/>
    <w:rsid w:val="00E35CD9"/>
    <w:rsid w:val="00E36014"/>
    <w:rsid w:val="00E364E6"/>
    <w:rsid w:val="00E36A35"/>
    <w:rsid w:val="00E37B5A"/>
    <w:rsid w:val="00E40E49"/>
    <w:rsid w:val="00E4255B"/>
    <w:rsid w:val="00E42CDC"/>
    <w:rsid w:val="00E42EA7"/>
    <w:rsid w:val="00E43A2D"/>
    <w:rsid w:val="00E43E12"/>
    <w:rsid w:val="00E468CC"/>
    <w:rsid w:val="00E46FA5"/>
    <w:rsid w:val="00E50F03"/>
    <w:rsid w:val="00E510CC"/>
    <w:rsid w:val="00E51E9B"/>
    <w:rsid w:val="00E527A6"/>
    <w:rsid w:val="00E53629"/>
    <w:rsid w:val="00E5399E"/>
    <w:rsid w:val="00E539B4"/>
    <w:rsid w:val="00E5468A"/>
    <w:rsid w:val="00E54740"/>
    <w:rsid w:val="00E54AAA"/>
    <w:rsid w:val="00E55096"/>
    <w:rsid w:val="00E557FA"/>
    <w:rsid w:val="00E55DA1"/>
    <w:rsid w:val="00E5670C"/>
    <w:rsid w:val="00E56B93"/>
    <w:rsid w:val="00E56E6F"/>
    <w:rsid w:val="00E578EC"/>
    <w:rsid w:val="00E57D44"/>
    <w:rsid w:val="00E605FD"/>
    <w:rsid w:val="00E61211"/>
    <w:rsid w:val="00E62291"/>
    <w:rsid w:val="00E626ED"/>
    <w:rsid w:val="00E63C55"/>
    <w:rsid w:val="00E647CC"/>
    <w:rsid w:val="00E648E8"/>
    <w:rsid w:val="00E6548A"/>
    <w:rsid w:val="00E6560F"/>
    <w:rsid w:val="00E6609B"/>
    <w:rsid w:val="00E668F9"/>
    <w:rsid w:val="00E66F4B"/>
    <w:rsid w:val="00E6734D"/>
    <w:rsid w:val="00E704FE"/>
    <w:rsid w:val="00E72078"/>
    <w:rsid w:val="00E74213"/>
    <w:rsid w:val="00E750C3"/>
    <w:rsid w:val="00E755D6"/>
    <w:rsid w:val="00E7567E"/>
    <w:rsid w:val="00E75800"/>
    <w:rsid w:val="00E75C7A"/>
    <w:rsid w:val="00E75D3D"/>
    <w:rsid w:val="00E76290"/>
    <w:rsid w:val="00E76B27"/>
    <w:rsid w:val="00E76FA0"/>
    <w:rsid w:val="00E77009"/>
    <w:rsid w:val="00E77877"/>
    <w:rsid w:val="00E8076F"/>
    <w:rsid w:val="00E81726"/>
    <w:rsid w:val="00E82AAF"/>
    <w:rsid w:val="00E84F82"/>
    <w:rsid w:val="00E853D6"/>
    <w:rsid w:val="00E85F06"/>
    <w:rsid w:val="00E869D8"/>
    <w:rsid w:val="00E86D2B"/>
    <w:rsid w:val="00E87CB2"/>
    <w:rsid w:val="00E87EC2"/>
    <w:rsid w:val="00E9028C"/>
    <w:rsid w:val="00E90729"/>
    <w:rsid w:val="00E91B60"/>
    <w:rsid w:val="00E92AB5"/>
    <w:rsid w:val="00E9353B"/>
    <w:rsid w:val="00E93B3B"/>
    <w:rsid w:val="00E94CBF"/>
    <w:rsid w:val="00E9584E"/>
    <w:rsid w:val="00E96646"/>
    <w:rsid w:val="00E971A6"/>
    <w:rsid w:val="00E97229"/>
    <w:rsid w:val="00EA04C5"/>
    <w:rsid w:val="00EA1E62"/>
    <w:rsid w:val="00EA34B5"/>
    <w:rsid w:val="00EA39A6"/>
    <w:rsid w:val="00EA5F7D"/>
    <w:rsid w:val="00EA6586"/>
    <w:rsid w:val="00EA6983"/>
    <w:rsid w:val="00EA6E8A"/>
    <w:rsid w:val="00EA7713"/>
    <w:rsid w:val="00EA775E"/>
    <w:rsid w:val="00EB2D51"/>
    <w:rsid w:val="00EB33BF"/>
    <w:rsid w:val="00EB3487"/>
    <w:rsid w:val="00EB3556"/>
    <w:rsid w:val="00EB3AA2"/>
    <w:rsid w:val="00EB4045"/>
    <w:rsid w:val="00EB43DE"/>
    <w:rsid w:val="00EB44DD"/>
    <w:rsid w:val="00EB502A"/>
    <w:rsid w:val="00EB69AD"/>
    <w:rsid w:val="00EC1599"/>
    <w:rsid w:val="00EC251E"/>
    <w:rsid w:val="00EC25BE"/>
    <w:rsid w:val="00EC31A3"/>
    <w:rsid w:val="00EC39FB"/>
    <w:rsid w:val="00EC3BBB"/>
    <w:rsid w:val="00EC3C75"/>
    <w:rsid w:val="00EC4073"/>
    <w:rsid w:val="00EC497E"/>
    <w:rsid w:val="00EC6EAF"/>
    <w:rsid w:val="00EC75D2"/>
    <w:rsid w:val="00EC7647"/>
    <w:rsid w:val="00ED20A6"/>
    <w:rsid w:val="00ED3166"/>
    <w:rsid w:val="00ED36AE"/>
    <w:rsid w:val="00ED3987"/>
    <w:rsid w:val="00ED3E22"/>
    <w:rsid w:val="00ED442F"/>
    <w:rsid w:val="00ED49D0"/>
    <w:rsid w:val="00ED4CB9"/>
    <w:rsid w:val="00ED5068"/>
    <w:rsid w:val="00ED520F"/>
    <w:rsid w:val="00ED63AD"/>
    <w:rsid w:val="00EE0496"/>
    <w:rsid w:val="00EE0D5E"/>
    <w:rsid w:val="00EE13A9"/>
    <w:rsid w:val="00EE2048"/>
    <w:rsid w:val="00EE2742"/>
    <w:rsid w:val="00EE2804"/>
    <w:rsid w:val="00EE33DA"/>
    <w:rsid w:val="00EE36A9"/>
    <w:rsid w:val="00EE4047"/>
    <w:rsid w:val="00EE495A"/>
    <w:rsid w:val="00EE520C"/>
    <w:rsid w:val="00EE5D36"/>
    <w:rsid w:val="00EE667D"/>
    <w:rsid w:val="00EE696E"/>
    <w:rsid w:val="00EE7249"/>
    <w:rsid w:val="00EE73C5"/>
    <w:rsid w:val="00EE7BF3"/>
    <w:rsid w:val="00EF038E"/>
    <w:rsid w:val="00EF03FB"/>
    <w:rsid w:val="00EF06B9"/>
    <w:rsid w:val="00EF1386"/>
    <w:rsid w:val="00EF1BA0"/>
    <w:rsid w:val="00EF1E5C"/>
    <w:rsid w:val="00EF2C9D"/>
    <w:rsid w:val="00EF3499"/>
    <w:rsid w:val="00EF4114"/>
    <w:rsid w:val="00EF516A"/>
    <w:rsid w:val="00EF51F9"/>
    <w:rsid w:val="00EF52B5"/>
    <w:rsid w:val="00EF52BA"/>
    <w:rsid w:val="00EF6AF7"/>
    <w:rsid w:val="00EF6D9A"/>
    <w:rsid w:val="00EF6E5F"/>
    <w:rsid w:val="00EF6FC7"/>
    <w:rsid w:val="00EF71A3"/>
    <w:rsid w:val="00EF765F"/>
    <w:rsid w:val="00EF79AC"/>
    <w:rsid w:val="00EF7B86"/>
    <w:rsid w:val="00EF7ED6"/>
    <w:rsid w:val="00F00098"/>
    <w:rsid w:val="00F002BD"/>
    <w:rsid w:val="00F00927"/>
    <w:rsid w:val="00F014D7"/>
    <w:rsid w:val="00F01818"/>
    <w:rsid w:val="00F01E9E"/>
    <w:rsid w:val="00F027A7"/>
    <w:rsid w:val="00F02BA7"/>
    <w:rsid w:val="00F02BAB"/>
    <w:rsid w:val="00F02BF3"/>
    <w:rsid w:val="00F039FE"/>
    <w:rsid w:val="00F04955"/>
    <w:rsid w:val="00F04A01"/>
    <w:rsid w:val="00F04A4B"/>
    <w:rsid w:val="00F068CA"/>
    <w:rsid w:val="00F072A2"/>
    <w:rsid w:val="00F104BC"/>
    <w:rsid w:val="00F10A70"/>
    <w:rsid w:val="00F10BE6"/>
    <w:rsid w:val="00F10C34"/>
    <w:rsid w:val="00F10C93"/>
    <w:rsid w:val="00F10C99"/>
    <w:rsid w:val="00F10FCD"/>
    <w:rsid w:val="00F11885"/>
    <w:rsid w:val="00F124F8"/>
    <w:rsid w:val="00F1262D"/>
    <w:rsid w:val="00F12968"/>
    <w:rsid w:val="00F12C79"/>
    <w:rsid w:val="00F140B1"/>
    <w:rsid w:val="00F14FA7"/>
    <w:rsid w:val="00F15540"/>
    <w:rsid w:val="00F15A58"/>
    <w:rsid w:val="00F17890"/>
    <w:rsid w:val="00F20F66"/>
    <w:rsid w:val="00F212DC"/>
    <w:rsid w:val="00F219A1"/>
    <w:rsid w:val="00F2268C"/>
    <w:rsid w:val="00F24B0B"/>
    <w:rsid w:val="00F25DA8"/>
    <w:rsid w:val="00F25F18"/>
    <w:rsid w:val="00F26495"/>
    <w:rsid w:val="00F325DD"/>
    <w:rsid w:val="00F32C5A"/>
    <w:rsid w:val="00F32F41"/>
    <w:rsid w:val="00F332E8"/>
    <w:rsid w:val="00F3378A"/>
    <w:rsid w:val="00F33A9C"/>
    <w:rsid w:val="00F3539A"/>
    <w:rsid w:val="00F35821"/>
    <w:rsid w:val="00F35F49"/>
    <w:rsid w:val="00F36A20"/>
    <w:rsid w:val="00F36B1D"/>
    <w:rsid w:val="00F374B9"/>
    <w:rsid w:val="00F40087"/>
    <w:rsid w:val="00F4045F"/>
    <w:rsid w:val="00F42CFD"/>
    <w:rsid w:val="00F42D34"/>
    <w:rsid w:val="00F43B39"/>
    <w:rsid w:val="00F44C53"/>
    <w:rsid w:val="00F44DC0"/>
    <w:rsid w:val="00F44FD3"/>
    <w:rsid w:val="00F45BA3"/>
    <w:rsid w:val="00F469C2"/>
    <w:rsid w:val="00F46A93"/>
    <w:rsid w:val="00F470E0"/>
    <w:rsid w:val="00F474BC"/>
    <w:rsid w:val="00F502A2"/>
    <w:rsid w:val="00F505AC"/>
    <w:rsid w:val="00F509BF"/>
    <w:rsid w:val="00F50B2D"/>
    <w:rsid w:val="00F5113F"/>
    <w:rsid w:val="00F51350"/>
    <w:rsid w:val="00F51F94"/>
    <w:rsid w:val="00F52264"/>
    <w:rsid w:val="00F52AB0"/>
    <w:rsid w:val="00F530A4"/>
    <w:rsid w:val="00F535A6"/>
    <w:rsid w:val="00F536BD"/>
    <w:rsid w:val="00F54099"/>
    <w:rsid w:val="00F54111"/>
    <w:rsid w:val="00F545CD"/>
    <w:rsid w:val="00F54753"/>
    <w:rsid w:val="00F549F8"/>
    <w:rsid w:val="00F55EE1"/>
    <w:rsid w:val="00F5637D"/>
    <w:rsid w:val="00F568A9"/>
    <w:rsid w:val="00F60253"/>
    <w:rsid w:val="00F61F7B"/>
    <w:rsid w:val="00F6293B"/>
    <w:rsid w:val="00F634F2"/>
    <w:rsid w:val="00F63987"/>
    <w:rsid w:val="00F63DCD"/>
    <w:rsid w:val="00F6447E"/>
    <w:rsid w:val="00F649D2"/>
    <w:rsid w:val="00F64B1F"/>
    <w:rsid w:val="00F655C6"/>
    <w:rsid w:val="00F6613D"/>
    <w:rsid w:val="00F66A27"/>
    <w:rsid w:val="00F66D4B"/>
    <w:rsid w:val="00F70753"/>
    <w:rsid w:val="00F70A39"/>
    <w:rsid w:val="00F70CB0"/>
    <w:rsid w:val="00F71476"/>
    <w:rsid w:val="00F71585"/>
    <w:rsid w:val="00F71755"/>
    <w:rsid w:val="00F719DD"/>
    <w:rsid w:val="00F71CD1"/>
    <w:rsid w:val="00F74FEC"/>
    <w:rsid w:val="00F75703"/>
    <w:rsid w:val="00F77B8B"/>
    <w:rsid w:val="00F81925"/>
    <w:rsid w:val="00F823BC"/>
    <w:rsid w:val="00F8257D"/>
    <w:rsid w:val="00F82EF7"/>
    <w:rsid w:val="00F83313"/>
    <w:rsid w:val="00F833A8"/>
    <w:rsid w:val="00F853E8"/>
    <w:rsid w:val="00F85C2D"/>
    <w:rsid w:val="00F86072"/>
    <w:rsid w:val="00F864B1"/>
    <w:rsid w:val="00F87BBE"/>
    <w:rsid w:val="00F91B33"/>
    <w:rsid w:val="00F91B73"/>
    <w:rsid w:val="00F91DBE"/>
    <w:rsid w:val="00F926F4"/>
    <w:rsid w:val="00F93157"/>
    <w:rsid w:val="00F93291"/>
    <w:rsid w:val="00F93687"/>
    <w:rsid w:val="00F95194"/>
    <w:rsid w:val="00F95E2E"/>
    <w:rsid w:val="00F97E9A"/>
    <w:rsid w:val="00F97F03"/>
    <w:rsid w:val="00FA04B4"/>
    <w:rsid w:val="00FA071C"/>
    <w:rsid w:val="00FA106D"/>
    <w:rsid w:val="00FA133E"/>
    <w:rsid w:val="00FA151D"/>
    <w:rsid w:val="00FA2377"/>
    <w:rsid w:val="00FA27E6"/>
    <w:rsid w:val="00FA2CA7"/>
    <w:rsid w:val="00FA3217"/>
    <w:rsid w:val="00FA35F3"/>
    <w:rsid w:val="00FA38B5"/>
    <w:rsid w:val="00FA3E90"/>
    <w:rsid w:val="00FA4D30"/>
    <w:rsid w:val="00FA7992"/>
    <w:rsid w:val="00FA7F5F"/>
    <w:rsid w:val="00FB0B4E"/>
    <w:rsid w:val="00FB0D41"/>
    <w:rsid w:val="00FB218C"/>
    <w:rsid w:val="00FB2C27"/>
    <w:rsid w:val="00FB2F15"/>
    <w:rsid w:val="00FB3723"/>
    <w:rsid w:val="00FB4402"/>
    <w:rsid w:val="00FB48A1"/>
    <w:rsid w:val="00FB4B17"/>
    <w:rsid w:val="00FB51A5"/>
    <w:rsid w:val="00FB5563"/>
    <w:rsid w:val="00FB5EAA"/>
    <w:rsid w:val="00FB623E"/>
    <w:rsid w:val="00FB699F"/>
    <w:rsid w:val="00FB6CBA"/>
    <w:rsid w:val="00FB6F08"/>
    <w:rsid w:val="00FB74BD"/>
    <w:rsid w:val="00FB771F"/>
    <w:rsid w:val="00FB7C68"/>
    <w:rsid w:val="00FB7D7F"/>
    <w:rsid w:val="00FB7EE6"/>
    <w:rsid w:val="00FC0460"/>
    <w:rsid w:val="00FC068E"/>
    <w:rsid w:val="00FC1E4A"/>
    <w:rsid w:val="00FC26F3"/>
    <w:rsid w:val="00FC4970"/>
    <w:rsid w:val="00FC4CA2"/>
    <w:rsid w:val="00FC5329"/>
    <w:rsid w:val="00FC553E"/>
    <w:rsid w:val="00FC5FFF"/>
    <w:rsid w:val="00FC65B2"/>
    <w:rsid w:val="00FC6706"/>
    <w:rsid w:val="00FC7272"/>
    <w:rsid w:val="00FD0039"/>
    <w:rsid w:val="00FD1B6D"/>
    <w:rsid w:val="00FD28FE"/>
    <w:rsid w:val="00FD3148"/>
    <w:rsid w:val="00FD345A"/>
    <w:rsid w:val="00FD3ECF"/>
    <w:rsid w:val="00FD402B"/>
    <w:rsid w:val="00FD5383"/>
    <w:rsid w:val="00FD5D22"/>
    <w:rsid w:val="00FD61A9"/>
    <w:rsid w:val="00FE0566"/>
    <w:rsid w:val="00FE0FD1"/>
    <w:rsid w:val="00FE1A0E"/>
    <w:rsid w:val="00FE327E"/>
    <w:rsid w:val="00FE42B4"/>
    <w:rsid w:val="00FE43AD"/>
    <w:rsid w:val="00FE5348"/>
    <w:rsid w:val="00FE57B2"/>
    <w:rsid w:val="00FE6CDB"/>
    <w:rsid w:val="00FE6F0A"/>
    <w:rsid w:val="00FE7002"/>
    <w:rsid w:val="00FF00E3"/>
    <w:rsid w:val="00FF03F7"/>
    <w:rsid w:val="00FF052D"/>
    <w:rsid w:val="00FF127B"/>
    <w:rsid w:val="00FF140D"/>
    <w:rsid w:val="00FF263C"/>
    <w:rsid w:val="00FF36A6"/>
    <w:rsid w:val="00FF3CF9"/>
    <w:rsid w:val="00FF3D58"/>
    <w:rsid w:val="00FF43D7"/>
    <w:rsid w:val="00FF49BA"/>
    <w:rsid w:val="00FF5CD1"/>
    <w:rsid w:val="00FF6357"/>
    <w:rsid w:val="00FF66E8"/>
    <w:rsid w:val="00FF75BE"/>
    <w:rsid w:val="00FF7668"/>
    <w:rsid w:val="015B6AAB"/>
    <w:rsid w:val="018828C1"/>
    <w:rsid w:val="01ACFC0B"/>
    <w:rsid w:val="01B8938B"/>
    <w:rsid w:val="01B92DF3"/>
    <w:rsid w:val="027EEB09"/>
    <w:rsid w:val="0305B725"/>
    <w:rsid w:val="03BDC05C"/>
    <w:rsid w:val="04CA9448"/>
    <w:rsid w:val="0517E9F0"/>
    <w:rsid w:val="06495ADE"/>
    <w:rsid w:val="07DE8439"/>
    <w:rsid w:val="07EA3166"/>
    <w:rsid w:val="08126277"/>
    <w:rsid w:val="09D2424D"/>
    <w:rsid w:val="09F8A9CF"/>
    <w:rsid w:val="0A66528A"/>
    <w:rsid w:val="0A72C99F"/>
    <w:rsid w:val="0B07FBC4"/>
    <w:rsid w:val="0B1690EC"/>
    <w:rsid w:val="0B631794"/>
    <w:rsid w:val="0B76B04D"/>
    <w:rsid w:val="0B9168D1"/>
    <w:rsid w:val="0BBD2C03"/>
    <w:rsid w:val="0BF18611"/>
    <w:rsid w:val="0CB2472F"/>
    <w:rsid w:val="0DD40004"/>
    <w:rsid w:val="0E651B4C"/>
    <w:rsid w:val="0EDA9B62"/>
    <w:rsid w:val="0FAEBDE5"/>
    <w:rsid w:val="0FB381C4"/>
    <w:rsid w:val="0FE65F0C"/>
    <w:rsid w:val="10167A2C"/>
    <w:rsid w:val="1025C0D4"/>
    <w:rsid w:val="108E2A34"/>
    <w:rsid w:val="10FE290D"/>
    <w:rsid w:val="1124398D"/>
    <w:rsid w:val="11285A71"/>
    <w:rsid w:val="11CBB8E8"/>
    <w:rsid w:val="11E360DF"/>
    <w:rsid w:val="12160EC3"/>
    <w:rsid w:val="13288752"/>
    <w:rsid w:val="135C0BA3"/>
    <w:rsid w:val="136AFB90"/>
    <w:rsid w:val="15C05F20"/>
    <w:rsid w:val="15D7A84C"/>
    <w:rsid w:val="161D89EF"/>
    <w:rsid w:val="16962F27"/>
    <w:rsid w:val="1744E515"/>
    <w:rsid w:val="1752D001"/>
    <w:rsid w:val="1761565B"/>
    <w:rsid w:val="189213FE"/>
    <w:rsid w:val="18D208EB"/>
    <w:rsid w:val="18F8855B"/>
    <w:rsid w:val="192E75BC"/>
    <w:rsid w:val="197C464C"/>
    <w:rsid w:val="19D4F2DB"/>
    <w:rsid w:val="19D627BF"/>
    <w:rsid w:val="1A7006C0"/>
    <w:rsid w:val="1A7F35E1"/>
    <w:rsid w:val="1AFFDBAF"/>
    <w:rsid w:val="1B1DE1AE"/>
    <w:rsid w:val="1B8D454B"/>
    <w:rsid w:val="1C3544CC"/>
    <w:rsid w:val="1C65C2A0"/>
    <w:rsid w:val="1E2D0134"/>
    <w:rsid w:val="1E30AF9D"/>
    <w:rsid w:val="1F8E7DA9"/>
    <w:rsid w:val="1FB5977E"/>
    <w:rsid w:val="1FF337EB"/>
    <w:rsid w:val="204A53D9"/>
    <w:rsid w:val="21447AC9"/>
    <w:rsid w:val="216A92EB"/>
    <w:rsid w:val="21B5DC94"/>
    <w:rsid w:val="22486A51"/>
    <w:rsid w:val="2250A7FC"/>
    <w:rsid w:val="22770C33"/>
    <w:rsid w:val="233A671E"/>
    <w:rsid w:val="23DE5338"/>
    <w:rsid w:val="24557401"/>
    <w:rsid w:val="24F57C94"/>
    <w:rsid w:val="2597E646"/>
    <w:rsid w:val="260342CD"/>
    <w:rsid w:val="2650F506"/>
    <w:rsid w:val="269C7546"/>
    <w:rsid w:val="26D0B67D"/>
    <w:rsid w:val="278AA568"/>
    <w:rsid w:val="27BDF7B2"/>
    <w:rsid w:val="28498358"/>
    <w:rsid w:val="286EDECF"/>
    <w:rsid w:val="2887ADD3"/>
    <w:rsid w:val="297DB9DA"/>
    <w:rsid w:val="2A22EEE8"/>
    <w:rsid w:val="2A32C7BA"/>
    <w:rsid w:val="2A690581"/>
    <w:rsid w:val="2A7BC4EE"/>
    <w:rsid w:val="2B8ECCF9"/>
    <w:rsid w:val="2BCFCDBD"/>
    <w:rsid w:val="2C062141"/>
    <w:rsid w:val="2D06FA4B"/>
    <w:rsid w:val="2E04F6AE"/>
    <w:rsid w:val="2E6C3904"/>
    <w:rsid w:val="2EA74FAF"/>
    <w:rsid w:val="2FA973E6"/>
    <w:rsid w:val="2FE48195"/>
    <w:rsid w:val="3027721C"/>
    <w:rsid w:val="308C1E30"/>
    <w:rsid w:val="3135632F"/>
    <w:rsid w:val="31628BCD"/>
    <w:rsid w:val="3236AADE"/>
    <w:rsid w:val="340C0D64"/>
    <w:rsid w:val="3498B451"/>
    <w:rsid w:val="34EDD673"/>
    <w:rsid w:val="352E9A6E"/>
    <w:rsid w:val="35D1C0EA"/>
    <w:rsid w:val="365DA8F8"/>
    <w:rsid w:val="36D99D08"/>
    <w:rsid w:val="36EA5E9A"/>
    <w:rsid w:val="3713F71A"/>
    <w:rsid w:val="37327082"/>
    <w:rsid w:val="3751D20A"/>
    <w:rsid w:val="38121F14"/>
    <w:rsid w:val="38125631"/>
    <w:rsid w:val="39274B7C"/>
    <w:rsid w:val="395B1B53"/>
    <w:rsid w:val="39788497"/>
    <w:rsid w:val="39BE3E9A"/>
    <w:rsid w:val="39E2FBBF"/>
    <w:rsid w:val="3A17A9D7"/>
    <w:rsid w:val="3A37A1F7"/>
    <w:rsid w:val="3B961CED"/>
    <w:rsid w:val="3B989F8F"/>
    <w:rsid w:val="3C03BB5B"/>
    <w:rsid w:val="3DF334CD"/>
    <w:rsid w:val="3E377CC8"/>
    <w:rsid w:val="3E989C08"/>
    <w:rsid w:val="4099A4C0"/>
    <w:rsid w:val="40DEF0DC"/>
    <w:rsid w:val="411324F5"/>
    <w:rsid w:val="4151770F"/>
    <w:rsid w:val="4171E374"/>
    <w:rsid w:val="424F7FE7"/>
    <w:rsid w:val="42C3CDC8"/>
    <w:rsid w:val="42C4E715"/>
    <w:rsid w:val="43506ED2"/>
    <w:rsid w:val="438E33DF"/>
    <w:rsid w:val="4393F7AD"/>
    <w:rsid w:val="440A0926"/>
    <w:rsid w:val="44A0B7BD"/>
    <w:rsid w:val="45924B42"/>
    <w:rsid w:val="45BD1E79"/>
    <w:rsid w:val="45C32858"/>
    <w:rsid w:val="4621D387"/>
    <w:rsid w:val="462634EF"/>
    <w:rsid w:val="48F8D9DD"/>
    <w:rsid w:val="494B75E2"/>
    <w:rsid w:val="49E50557"/>
    <w:rsid w:val="4A622A68"/>
    <w:rsid w:val="4AD4C09B"/>
    <w:rsid w:val="4B75921F"/>
    <w:rsid w:val="4B7A7D93"/>
    <w:rsid w:val="4DCA3729"/>
    <w:rsid w:val="4E7AD037"/>
    <w:rsid w:val="4F40E5BD"/>
    <w:rsid w:val="4F91E69B"/>
    <w:rsid w:val="4FE8FA3A"/>
    <w:rsid w:val="50359788"/>
    <w:rsid w:val="5095F646"/>
    <w:rsid w:val="50CED036"/>
    <w:rsid w:val="50D40458"/>
    <w:rsid w:val="52266175"/>
    <w:rsid w:val="52593A7C"/>
    <w:rsid w:val="54486780"/>
    <w:rsid w:val="552F18EE"/>
    <w:rsid w:val="559092F7"/>
    <w:rsid w:val="55BF073C"/>
    <w:rsid w:val="567206E6"/>
    <w:rsid w:val="568A99FE"/>
    <w:rsid w:val="58A1E0A8"/>
    <w:rsid w:val="58BA3F06"/>
    <w:rsid w:val="58BADC95"/>
    <w:rsid w:val="58CB2FD7"/>
    <w:rsid w:val="5A619A79"/>
    <w:rsid w:val="5B39E2D8"/>
    <w:rsid w:val="5B4C45A3"/>
    <w:rsid w:val="5B4F58B9"/>
    <w:rsid w:val="5B5BA57E"/>
    <w:rsid w:val="5C18780D"/>
    <w:rsid w:val="5CAC6FF0"/>
    <w:rsid w:val="5D0F2769"/>
    <w:rsid w:val="5E16B5BF"/>
    <w:rsid w:val="5F0866DB"/>
    <w:rsid w:val="5F41A2A3"/>
    <w:rsid w:val="5F8833A9"/>
    <w:rsid w:val="5FAEC6D2"/>
    <w:rsid w:val="60A6770D"/>
    <w:rsid w:val="613990DB"/>
    <w:rsid w:val="61BD8AEA"/>
    <w:rsid w:val="61FA42FE"/>
    <w:rsid w:val="62254AE1"/>
    <w:rsid w:val="64793BB8"/>
    <w:rsid w:val="65328FE7"/>
    <w:rsid w:val="6539881A"/>
    <w:rsid w:val="662BCF13"/>
    <w:rsid w:val="665C891F"/>
    <w:rsid w:val="667A83C5"/>
    <w:rsid w:val="667BBFDC"/>
    <w:rsid w:val="66C146BF"/>
    <w:rsid w:val="671A4A43"/>
    <w:rsid w:val="6762CE6F"/>
    <w:rsid w:val="67915DFE"/>
    <w:rsid w:val="679AE2EB"/>
    <w:rsid w:val="67D394C7"/>
    <w:rsid w:val="6807C807"/>
    <w:rsid w:val="68736B9B"/>
    <w:rsid w:val="68B66781"/>
    <w:rsid w:val="69419C89"/>
    <w:rsid w:val="6971A3D0"/>
    <w:rsid w:val="69D8329C"/>
    <w:rsid w:val="6A0C07F6"/>
    <w:rsid w:val="6AFED602"/>
    <w:rsid w:val="6B51C5E5"/>
    <w:rsid w:val="6B7F6D81"/>
    <w:rsid w:val="6C26C01B"/>
    <w:rsid w:val="6C3F3404"/>
    <w:rsid w:val="6C7D5EBF"/>
    <w:rsid w:val="6D02DE5C"/>
    <w:rsid w:val="6D35FB3F"/>
    <w:rsid w:val="6E408304"/>
    <w:rsid w:val="6E61FC4A"/>
    <w:rsid w:val="6E753E4C"/>
    <w:rsid w:val="6F72099E"/>
    <w:rsid w:val="7067D17E"/>
    <w:rsid w:val="70D365AF"/>
    <w:rsid w:val="71B0B539"/>
    <w:rsid w:val="71F76A23"/>
    <w:rsid w:val="71FCD2FE"/>
    <w:rsid w:val="72E040A7"/>
    <w:rsid w:val="72F3BF28"/>
    <w:rsid w:val="73BDC6ED"/>
    <w:rsid w:val="73BFF503"/>
    <w:rsid w:val="73DA1325"/>
    <w:rsid w:val="7406DB78"/>
    <w:rsid w:val="750AB892"/>
    <w:rsid w:val="750ECA4E"/>
    <w:rsid w:val="75344611"/>
    <w:rsid w:val="7607CA1A"/>
    <w:rsid w:val="76129C5B"/>
    <w:rsid w:val="767707FD"/>
    <w:rsid w:val="77113A1C"/>
    <w:rsid w:val="78011682"/>
    <w:rsid w:val="7883C8E6"/>
    <w:rsid w:val="78B33F96"/>
    <w:rsid w:val="79220D68"/>
    <w:rsid w:val="7941B2B7"/>
    <w:rsid w:val="7B1A5865"/>
    <w:rsid w:val="7B2DB760"/>
    <w:rsid w:val="7B42007D"/>
    <w:rsid w:val="7B641874"/>
    <w:rsid w:val="7B97EE3C"/>
    <w:rsid w:val="7C285F67"/>
    <w:rsid w:val="7C4B288B"/>
    <w:rsid w:val="7D6869B1"/>
    <w:rsid w:val="7E1A8280"/>
    <w:rsid w:val="7E21C8A1"/>
    <w:rsid w:val="7E382A15"/>
    <w:rsid w:val="7E8428D7"/>
    <w:rsid w:val="7EE0D3D6"/>
    <w:rsid w:val="7F34F49D"/>
    <w:rsid w:val="7F52F45B"/>
    <w:rsid w:val="7F7ED7AA"/>
    <w:rsid w:val="7FC46DA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F165D"/>
  <w15:chartTrackingRefBased/>
  <w15:docId w15:val="{893B0DC8-984D-487B-BD48-0FCA0964C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List"/>
    <w:qFormat/>
    <w:rsid w:val="004B513D"/>
    <w:pPr>
      <w:spacing w:after="0"/>
    </w:pPr>
    <w:rPr>
      <w:rFonts w:ascii="Arial" w:hAnsi="Arial"/>
    </w:rPr>
  </w:style>
  <w:style w:type="paragraph" w:styleId="Heading1">
    <w:name w:val="heading 1"/>
    <w:basedOn w:val="Normal"/>
    <w:next w:val="Normal"/>
    <w:link w:val="Heading1Char"/>
    <w:uiPriority w:val="9"/>
    <w:qFormat/>
    <w:rsid w:val="00755C89"/>
    <w:pPr>
      <w:keepNext/>
      <w:keepLines/>
      <w:spacing w:before="240"/>
      <w:outlineLvl w:val="0"/>
    </w:pPr>
    <w:rPr>
      <w:rFonts w:eastAsiaTheme="majorEastAsia" w:cstheme="majorBidi"/>
      <w:b/>
      <w:sz w:val="32"/>
      <w:szCs w:val="32"/>
      <w:u w:val="single"/>
    </w:rPr>
  </w:style>
  <w:style w:type="paragraph" w:styleId="Heading2">
    <w:name w:val="heading 2"/>
    <w:basedOn w:val="Normal"/>
    <w:next w:val="Normal"/>
    <w:link w:val="Heading2Char"/>
    <w:uiPriority w:val="9"/>
    <w:unhideWhenUsed/>
    <w:qFormat/>
    <w:rsid w:val="00304651"/>
    <w:pPr>
      <w:keepNext/>
      <w:keepLines/>
      <w:spacing w:before="40"/>
      <w:outlineLvl w:val="1"/>
    </w:pPr>
    <w:rPr>
      <w:rFonts w:eastAsiaTheme="majorEastAsia" w:cstheme="majorBidi"/>
      <w:b/>
      <w:color w:val="A50021"/>
      <w:sz w:val="28"/>
      <w:szCs w:val="26"/>
    </w:rPr>
  </w:style>
  <w:style w:type="paragraph" w:styleId="Heading3">
    <w:name w:val="heading 3"/>
    <w:basedOn w:val="Normal"/>
    <w:next w:val="Normal"/>
    <w:link w:val="Heading3Char"/>
    <w:uiPriority w:val="9"/>
    <w:unhideWhenUsed/>
    <w:qFormat/>
    <w:rsid w:val="00304651"/>
    <w:pPr>
      <w:keepNext/>
      <w:keepLines/>
      <w:spacing w:before="40"/>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9421C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24B0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24B0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24B0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24B0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24B0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E36"/>
    <w:pPr>
      <w:tabs>
        <w:tab w:val="center" w:pos="4513"/>
        <w:tab w:val="right" w:pos="9026"/>
      </w:tabs>
      <w:spacing w:line="240" w:lineRule="auto"/>
    </w:pPr>
  </w:style>
  <w:style w:type="character" w:customStyle="1" w:styleId="HeaderChar">
    <w:name w:val="Header Char"/>
    <w:basedOn w:val="DefaultParagraphFont"/>
    <w:link w:val="Header"/>
    <w:uiPriority w:val="99"/>
    <w:rsid w:val="00537E36"/>
  </w:style>
  <w:style w:type="paragraph" w:styleId="Footer">
    <w:name w:val="footer"/>
    <w:basedOn w:val="Normal"/>
    <w:link w:val="FooterChar"/>
    <w:uiPriority w:val="99"/>
    <w:unhideWhenUsed/>
    <w:rsid w:val="00537E36"/>
    <w:pPr>
      <w:tabs>
        <w:tab w:val="center" w:pos="4513"/>
        <w:tab w:val="right" w:pos="9026"/>
      </w:tabs>
      <w:spacing w:line="240" w:lineRule="auto"/>
    </w:pPr>
  </w:style>
  <w:style w:type="character" w:customStyle="1" w:styleId="FooterChar">
    <w:name w:val="Footer Char"/>
    <w:basedOn w:val="DefaultParagraphFont"/>
    <w:link w:val="Footer"/>
    <w:uiPriority w:val="99"/>
    <w:rsid w:val="00537E36"/>
  </w:style>
  <w:style w:type="paragraph" w:styleId="BalloonText">
    <w:name w:val="Balloon Text"/>
    <w:basedOn w:val="Normal"/>
    <w:link w:val="BalloonTextChar"/>
    <w:uiPriority w:val="99"/>
    <w:semiHidden/>
    <w:unhideWhenUsed/>
    <w:rsid w:val="009A7B0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B0A"/>
    <w:rPr>
      <w:rFonts w:ascii="Segoe UI" w:hAnsi="Segoe UI" w:cs="Segoe UI"/>
      <w:sz w:val="18"/>
      <w:szCs w:val="18"/>
    </w:rPr>
  </w:style>
  <w:style w:type="character" w:customStyle="1" w:styleId="Heading1Char">
    <w:name w:val="Heading 1 Char"/>
    <w:basedOn w:val="DefaultParagraphFont"/>
    <w:link w:val="Heading1"/>
    <w:uiPriority w:val="9"/>
    <w:rsid w:val="00755C89"/>
    <w:rPr>
      <w:rFonts w:ascii="Arial" w:eastAsiaTheme="majorEastAsia" w:hAnsi="Arial" w:cstheme="majorBidi"/>
      <w:b/>
      <w:sz w:val="32"/>
      <w:szCs w:val="32"/>
      <w:u w:val="single"/>
    </w:rPr>
  </w:style>
  <w:style w:type="character" w:customStyle="1" w:styleId="Heading2Char">
    <w:name w:val="Heading 2 Char"/>
    <w:basedOn w:val="DefaultParagraphFont"/>
    <w:link w:val="Heading2"/>
    <w:uiPriority w:val="9"/>
    <w:rsid w:val="00304651"/>
    <w:rPr>
      <w:rFonts w:ascii="Arial" w:eastAsiaTheme="majorEastAsia" w:hAnsi="Arial" w:cstheme="majorBidi"/>
      <w:b/>
      <w:color w:val="A50021"/>
      <w:sz w:val="28"/>
      <w:szCs w:val="26"/>
    </w:rPr>
  </w:style>
  <w:style w:type="character" w:styleId="Hyperlink">
    <w:name w:val="Hyperlink"/>
    <w:basedOn w:val="DefaultParagraphFont"/>
    <w:uiPriority w:val="99"/>
    <w:unhideWhenUsed/>
    <w:rsid w:val="00D01893"/>
    <w:rPr>
      <w:color w:val="0563C1" w:themeColor="hyperlink"/>
      <w:u w:val="single"/>
    </w:rPr>
  </w:style>
  <w:style w:type="character" w:styleId="UnresolvedMention">
    <w:name w:val="Unresolved Mention"/>
    <w:basedOn w:val="DefaultParagraphFont"/>
    <w:uiPriority w:val="99"/>
    <w:semiHidden/>
    <w:unhideWhenUsed/>
    <w:rsid w:val="00D01893"/>
    <w:rPr>
      <w:color w:val="605E5C"/>
      <w:shd w:val="clear" w:color="auto" w:fill="E1DFDD"/>
    </w:rPr>
  </w:style>
  <w:style w:type="character" w:customStyle="1" w:styleId="Heading3Char">
    <w:name w:val="Heading 3 Char"/>
    <w:basedOn w:val="DefaultParagraphFont"/>
    <w:link w:val="Heading3"/>
    <w:uiPriority w:val="9"/>
    <w:rsid w:val="00304651"/>
    <w:rPr>
      <w:rFonts w:ascii="Arial" w:eastAsiaTheme="majorEastAsia" w:hAnsi="Arial" w:cstheme="majorBidi"/>
      <w:b/>
      <w:sz w:val="24"/>
      <w:szCs w:val="24"/>
    </w:rPr>
  </w:style>
  <w:style w:type="character" w:styleId="CommentReference">
    <w:name w:val="annotation reference"/>
    <w:basedOn w:val="DefaultParagraphFont"/>
    <w:uiPriority w:val="99"/>
    <w:semiHidden/>
    <w:unhideWhenUsed/>
    <w:rsid w:val="006572EE"/>
    <w:rPr>
      <w:sz w:val="16"/>
      <w:szCs w:val="16"/>
    </w:rPr>
  </w:style>
  <w:style w:type="paragraph" w:styleId="CommentText">
    <w:name w:val="annotation text"/>
    <w:basedOn w:val="Normal"/>
    <w:link w:val="CommentTextChar"/>
    <w:uiPriority w:val="99"/>
    <w:unhideWhenUsed/>
    <w:rsid w:val="006572EE"/>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6572EE"/>
    <w:rPr>
      <w:sz w:val="20"/>
      <w:szCs w:val="20"/>
    </w:rPr>
  </w:style>
  <w:style w:type="paragraph" w:styleId="ListParagraph">
    <w:name w:val="List Paragraph"/>
    <w:basedOn w:val="Normal"/>
    <w:uiPriority w:val="34"/>
    <w:qFormat/>
    <w:rsid w:val="004A766B"/>
    <w:pPr>
      <w:ind w:left="720"/>
      <w:contextualSpacing/>
    </w:pPr>
    <w:rPr>
      <w:rFonts w:asciiTheme="minorHAnsi" w:hAnsiTheme="minorHAnsi"/>
    </w:rPr>
  </w:style>
  <w:style w:type="paragraph" w:styleId="CommentSubject">
    <w:name w:val="annotation subject"/>
    <w:basedOn w:val="CommentText"/>
    <w:next w:val="CommentText"/>
    <w:link w:val="CommentSubjectChar"/>
    <w:uiPriority w:val="99"/>
    <w:semiHidden/>
    <w:unhideWhenUsed/>
    <w:rsid w:val="008359E4"/>
    <w:rPr>
      <w:rFonts w:ascii="Arial" w:hAnsi="Arial"/>
      <w:b/>
      <w:bCs/>
    </w:rPr>
  </w:style>
  <w:style w:type="character" w:customStyle="1" w:styleId="CommentSubjectChar">
    <w:name w:val="Comment Subject Char"/>
    <w:basedOn w:val="CommentTextChar"/>
    <w:link w:val="CommentSubject"/>
    <w:uiPriority w:val="99"/>
    <w:semiHidden/>
    <w:rsid w:val="008359E4"/>
    <w:rPr>
      <w:rFonts w:ascii="Arial" w:hAnsi="Arial"/>
      <w:b/>
      <w:bCs/>
      <w:sz w:val="20"/>
      <w:szCs w:val="20"/>
    </w:rPr>
  </w:style>
  <w:style w:type="table" w:styleId="TableGrid">
    <w:name w:val="Table Grid"/>
    <w:basedOn w:val="TableNormal"/>
    <w:uiPriority w:val="39"/>
    <w:rsid w:val="00BC7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51118"/>
    <w:rPr>
      <w:color w:val="954F72" w:themeColor="followedHyperlink"/>
      <w:u w:val="single"/>
    </w:rPr>
  </w:style>
  <w:style w:type="paragraph" w:styleId="TOCHeading">
    <w:name w:val="TOC Heading"/>
    <w:basedOn w:val="Heading1"/>
    <w:next w:val="Normal"/>
    <w:uiPriority w:val="39"/>
    <w:unhideWhenUsed/>
    <w:qFormat/>
    <w:rsid w:val="00A15B5B"/>
    <w:pPr>
      <w:outlineLvl w:val="9"/>
    </w:pPr>
    <w:rPr>
      <w:rFonts w:asciiTheme="majorHAnsi" w:hAnsiTheme="majorHAnsi"/>
      <w:b w:val="0"/>
      <w:color w:val="2F5496" w:themeColor="accent1" w:themeShade="BF"/>
      <w:u w:val="none"/>
      <w:lang w:val="en-US"/>
    </w:rPr>
  </w:style>
  <w:style w:type="paragraph" w:styleId="TOC1">
    <w:name w:val="toc 1"/>
    <w:basedOn w:val="Normal"/>
    <w:next w:val="Normal"/>
    <w:autoRedefine/>
    <w:uiPriority w:val="39"/>
    <w:unhideWhenUsed/>
    <w:rsid w:val="00055BB7"/>
    <w:pPr>
      <w:tabs>
        <w:tab w:val="right" w:leader="dot" w:pos="9016"/>
      </w:tabs>
      <w:spacing w:after="100"/>
    </w:pPr>
    <w:rPr>
      <w:b/>
      <w:bCs/>
      <w:noProof/>
    </w:rPr>
  </w:style>
  <w:style w:type="paragraph" w:styleId="TOC2">
    <w:name w:val="toc 2"/>
    <w:basedOn w:val="Normal"/>
    <w:next w:val="Normal"/>
    <w:autoRedefine/>
    <w:uiPriority w:val="39"/>
    <w:unhideWhenUsed/>
    <w:rsid w:val="003D1B5C"/>
    <w:pPr>
      <w:tabs>
        <w:tab w:val="right" w:leader="dot" w:pos="9016"/>
      </w:tabs>
      <w:spacing w:after="100"/>
      <w:ind w:left="220"/>
    </w:pPr>
  </w:style>
  <w:style w:type="paragraph" w:styleId="TOC3">
    <w:name w:val="toc 3"/>
    <w:basedOn w:val="Normal"/>
    <w:next w:val="Normal"/>
    <w:autoRedefine/>
    <w:uiPriority w:val="39"/>
    <w:unhideWhenUsed/>
    <w:rsid w:val="00055BB7"/>
    <w:pPr>
      <w:tabs>
        <w:tab w:val="right" w:leader="dot" w:pos="9016"/>
      </w:tabs>
      <w:spacing w:after="100"/>
      <w:ind w:left="440"/>
    </w:pPr>
  </w:style>
  <w:style w:type="character" w:customStyle="1" w:styleId="Heading4Char">
    <w:name w:val="Heading 4 Char"/>
    <w:basedOn w:val="DefaultParagraphFont"/>
    <w:link w:val="Heading4"/>
    <w:uiPriority w:val="9"/>
    <w:rsid w:val="009421C0"/>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semiHidden/>
    <w:unhideWhenUsed/>
    <w:rsid w:val="00414722"/>
    <w:pPr>
      <w:spacing w:line="240" w:lineRule="auto"/>
    </w:pPr>
    <w:rPr>
      <w:sz w:val="20"/>
      <w:szCs w:val="20"/>
    </w:rPr>
  </w:style>
  <w:style w:type="character" w:customStyle="1" w:styleId="FootnoteTextChar">
    <w:name w:val="Footnote Text Char"/>
    <w:basedOn w:val="DefaultParagraphFont"/>
    <w:link w:val="FootnoteText"/>
    <w:uiPriority w:val="99"/>
    <w:semiHidden/>
    <w:rsid w:val="00414722"/>
    <w:rPr>
      <w:rFonts w:ascii="Arial" w:hAnsi="Arial"/>
      <w:sz w:val="20"/>
      <w:szCs w:val="20"/>
    </w:rPr>
  </w:style>
  <w:style w:type="character" w:styleId="FootnoteReference">
    <w:name w:val="footnote reference"/>
    <w:basedOn w:val="DefaultParagraphFont"/>
    <w:uiPriority w:val="99"/>
    <w:semiHidden/>
    <w:unhideWhenUsed/>
    <w:rsid w:val="00414722"/>
    <w:rPr>
      <w:vertAlign w:val="superscript"/>
    </w:rPr>
  </w:style>
  <w:style w:type="paragraph" w:styleId="Revision">
    <w:name w:val="Revision"/>
    <w:hidden/>
    <w:uiPriority w:val="99"/>
    <w:semiHidden/>
    <w:rsid w:val="00F474BC"/>
    <w:pPr>
      <w:spacing w:after="0" w:line="240" w:lineRule="auto"/>
    </w:pPr>
    <w:rPr>
      <w:rFonts w:ascii="Arial" w:hAnsi="Arial"/>
    </w:rPr>
  </w:style>
  <w:style w:type="paragraph" w:styleId="Bibliography">
    <w:name w:val="Bibliography"/>
    <w:basedOn w:val="Normal"/>
    <w:next w:val="Normal"/>
    <w:uiPriority w:val="37"/>
    <w:semiHidden/>
    <w:unhideWhenUsed/>
    <w:rsid w:val="00F24B0B"/>
  </w:style>
  <w:style w:type="paragraph" w:styleId="BlockText">
    <w:name w:val="Block Text"/>
    <w:basedOn w:val="Normal"/>
    <w:uiPriority w:val="99"/>
    <w:semiHidden/>
    <w:unhideWhenUsed/>
    <w:rsid w:val="00F24B0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iPriority w:val="99"/>
    <w:semiHidden/>
    <w:unhideWhenUsed/>
    <w:rsid w:val="00F24B0B"/>
    <w:pPr>
      <w:spacing w:after="120"/>
    </w:pPr>
  </w:style>
  <w:style w:type="character" w:customStyle="1" w:styleId="BodyTextChar">
    <w:name w:val="Body Text Char"/>
    <w:basedOn w:val="DefaultParagraphFont"/>
    <w:link w:val="BodyText"/>
    <w:uiPriority w:val="99"/>
    <w:semiHidden/>
    <w:rsid w:val="00F24B0B"/>
    <w:rPr>
      <w:rFonts w:ascii="Arial" w:hAnsi="Arial"/>
    </w:rPr>
  </w:style>
  <w:style w:type="paragraph" w:styleId="BodyText2">
    <w:name w:val="Body Text 2"/>
    <w:basedOn w:val="Normal"/>
    <w:link w:val="BodyText2Char"/>
    <w:uiPriority w:val="99"/>
    <w:semiHidden/>
    <w:unhideWhenUsed/>
    <w:rsid w:val="00F24B0B"/>
    <w:pPr>
      <w:spacing w:after="120" w:line="480" w:lineRule="auto"/>
    </w:pPr>
  </w:style>
  <w:style w:type="character" w:customStyle="1" w:styleId="BodyText2Char">
    <w:name w:val="Body Text 2 Char"/>
    <w:basedOn w:val="DefaultParagraphFont"/>
    <w:link w:val="BodyText2"/>
    <w:uiPriority w:val="99"/>
    <w:semiHidden/>
    <w:rsid w:val="00F24B0B"/>
    <w:rPr>
      <w:rFonts w:ascii="Arial" w:hAnsi="Arial"/>
    </w:rPr>
  </w:style>
  <w:style w:type="paragraph" w:styleId="BodyText3">
    <w:name w:val="Body Text 3"/>
    <w:basedOn w:val="Normal"/>
    <w:link w:val="BodyText3Char"/>
    <w:uiPriority w:val="99"/>
    <w:semiHidden/>
    <w:unhideWhenUsed/>
    <w:rsid w:val="00F24B0B"/>
    <w:pPr>
      <w:spacing w:after="120"/>
    </w:pPr>
    <w:rPr>
      <w:sz w:val="16"/>
      <w:szCs w:val="16"/>
    </w:rPr>
  </w:style>
  <w:style w:type="character" w:customStyle="1" w:styleId="BodyText3Char">
    <w:name w:val="Body Text 3 Char"/>
    <w:basedOn w:val="DefaultParagraphFont"/>
    <w:link w:val="BodyText3"/>
    <w:uiPriority w:val="99"/>
    <w:semiHidden/>
    <w:rsid w:val="00F24B0B"/>
    <w:rPr>
      <w:rFonts w:ascii="Arial" w:hAnsi="Arial"/>
      <w:sz w:val="16"/>
      <w:szCs w:val="16"/>
    </w:rPr>
  </w:style>
  <w:style w:type="paragraph" w:styleId="BodyTextFirstIndent">
    <w:name w:val="Body Text First Indent"/>
    <w:basedOn w:val="BodyText"/>
    <w:link w:val="BodyTextFirstIndentChar"/>
    <w:uiPriority w:val="99"/>
    <w:semiHidden/>
    <w:unhideWhenUsed/>
    <w:rsid w:val="00F24B0B"/>
    <w:pPr>
      <w:spacing w:after="160"/>
      <w:ind w:firstLine="360"/>
    </w:pPr>
  </w:style>
  <w:style w:type="character" w:customStyle="1" w:styleId="BodyTextFirstIndentChar">
    <w:name w:val="Body Text First Indent Char"/>
    <w:basedOn w:val="BodyTextChar"/>
    <w:link w:val="BodyTextFirstIndent"/>
    <w:uiPriority w:val="99"/>
    <w:semiHidden/>
    <w:rsid w:val="00F24B0B"/>
    <w:rPr>
      <w:rFonts w:ascii="Arial" w:hAnsi="Arial"/>
    </w:rPr>
  </w:style>
  <w:style w:type="paragraph" w:styleId="BodyTextIndent">
    <w:name w:val="Body Text Indent"/>
    <w:basedOn w:val="Normal"/>
    <w:link w:val="BodyTextIndentChar"/>
    <w:uiPriority w:val="99"/>
    <w:semiHidden/>
    <w:unhideWhenUsed/>
    <w:rsid w:val="00F24B0B"/>
    <w:pPr>
      <w:spacing w:after="120"/>
      <w:ind w:left="283"/>
    </w:pPr>
  </w:style>
  <w:style w:type="character" w:customStyle="1" w:styleId="BodyTextIndentChar">
    <w:name w:val="Body Text Indent Char"/>
    <w:basedOn w:val="DefaultParagraphFont"/>
    <w:link w:val="BodyTextIndent"/>
    <w:uiPriority w:val="99"/>
    <w:semiHidden/>
    <w:rsid w:val="00F24B0B"/>
    <w:rPr>
      <w:rFonts w:ascii="Arial" w:hAnsi="Arial"/>
    </w:rPr>
  </w:style>
  <w:style w:type="paragraph" w:styleId="BodyTextFirstIndent2">
    <w:name w:val="Body Text First Indent 2"/>
    <w:basedOn w:val="BodyTextIndent"/>
    <w:link w:val="BodyTextFirstIndent2Char"/>
    <w:uiPriority w:val="99"/>
    <w:semiHidden/>
    <w:unhideWhenUsed/>
    <w:rsid w:val="00F24B0B"/>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F24B0B"/>
    <w:rPr>
      <w:rFonts w:ascii="Arial" w:hAnsi="Arial"/>
    </w:rPr>
  </w:style>
  <w:style w:type="paragraph" w:styleId="BodyTextIndent2">
    <w:name w:val="Body Text Indent 2"/>
    <w:basedOn w:val="Normal"/>
    <w:link w:val="BodyTextIndent2Char"/>
    <w:uiPriority w:val="99"/>
    <w:semiHidden/>
    <w:unhideWhenUsed/>
    <w:rsid w:val="00F24B0B"/>
    <w:pPr>
      <w:spacing w:after="120" w:line="480" w:lineRule="auto"/>
      <w:ind w:left="283"/>
    </w:pPr>
  </w:style>
  <w:style w:type="character" w:customStyle="1" w:styleId="BodyTextIndent2Char">
    <w:name w:val="Body Text Indent 2 Char"/>
    <w:basedOn w:val="DefaultParagraphFont"/>
    <w:link w:val="BodyTextIndent2"/>
    <w:uiPriority w:val="99"/>
    <w:semiHidden/>
    <w:rsid w:val="00F24B0B"/>
    <w:rPr>
      <w:rFonts w:ascii="Arial" w:hAnsi="Arial"/>
    </w:rPr>
  </w:style>
  <w:style w:type="paragraph" w:styleId="BodyTextIndent3">
    <w:name w:val="Body Text Indent 3"/>
    <w:basedOn w:val="Normal"/>
    <w:link w:val="BodyTextIndent3Char"/>
    <w:uiPriority w:val="99"/>
    <w:semiHidden/>
    <w:unhideWhenUsed/>
    <w:rsid w:val="00F24B0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24B0B"/>
    <w:rPr>
      <w:rFonts w:ascii="Arial" w:hAnsi="Arial"/>
      <w:sz w:val="16"/>
      <w:szCs w:val="16"/>
    </w:rPr>
  </w:style>
  <w:style w:type="paragraph" w:styleId="Caption">
    <w:name w:val="caption"/>
    <w:basedOn w:val="Normal"/>
    <w:next w:val="Normal"/>
    <w:uiPriority w:val="35"/>
    <w:semiHidden/>
    <w:unhideWhenUsed/>
    <w:qFormat/>
    <w:rsid w:val="00F24B0B"/>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F24B0B"/>
    <w:pPr>
      <w:spacing w:line="240" w:lineRule="auto"/>
      <w:ind w:left="4252"/>
    </w:pPr>
  </w:style>
  <w:style w:type="character" w:customStyle="1" w:styleId="ClosingChar">
    <w:name w:val="Closing Char"/>
    <w:basedOn w:val="DefaultParagraphFont"/>
    <w:link w:val="Closing"/>
    <w:uiPriority w:val="99"/>
    <w:semiHidden/>
    <w:rsid w:val="00F24B0B"/>
    <w:rPr>
      <w:rFonts w:ascii="Arial" w:hAnsi="Arial"/>
    </w:rPr>
  </w:style>
  <w:style w:type="paragraph" w:styleId="Date">
    <w:name w:val="Date"/>
    <w:basedOn w:val="Normal"/>
    <w:next w:val="Normal"/>
    <w:link w:val="DateChar"/>
    <w:uiPriority w:val="99"/>
    <w:semiHidden/>
    <w:unhideWhenUsed/>
    <w:rsid w:val="00F24B0B"/>
  </w:style>
  <w:style w:type="character" w:customStyle="1" w:styleId="DateChar">
    <w:name w:val="Date Char"/>
    <w:basedOn w:val="DefaultParagraphFont"/>
    <w:link w:val="Date"/>
    <w:uiPriority w:val="99"/>
    <w:semiHidden/>
    <w:rsid w:val="00F24B0B"/>
    <w:rPr>
      <w:rFonts w:ascii="Arial" w:hAnsi="Arial"/>
    </w:rPr>
  </w:style>
  <w:style w:type="paragraph" w:styleId="DocumentMap">
    <w:name w:val="Document Map"/>
    <w:basedOn w:val="Normal"/>
    <w:link w:val="DocumentMapChar"/>
    <w:uiPriority w:val="99"/>
    <w:semiHidden/>
    <w:unhideWhenUsed/>
    <w:rsid w:val="00F24B0B"/>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24B0B"/>
    <w:rPr>
      <w:rFonts w:ascii="Segoe UI" w:hAnsi="Segoe UI" w:cs="Segoe UI"/>
      <w:sz w:val="16"/>
      <w:szCs w:val="16"/>
    </w:rPr>
  </w:style>
  <w:style w:type="paragraph" w:styleId="E-mailSignature">
    <w:name w:val="E-mail Signature"/>
    <w:basedOn w:val="Normal"/>
    <w:link w:val="E-mailSignatureChar"/>
    <w:uiPriority w:val="99"/>
    <w:semiHidden/>
    <w:unhideWhenUsed/>
    <w:rsid w:val="00F24B0B"/>
    <w:pPr>
      <w:spacing w:line="240" w:lineRule="auto"/>
    </w:pPr>
  </w:style>
  <w:style w:type="character" w:customStyle="1" w:styleId="E-mailSignatureChar">
    <w:name w:val="E-mail Signature Char"/>
    <w:basedOn w:val="DefaultParagraphFont"/>
    <w:link w:val="E-mailSignature"/>
    <w:uiPriority w:val="99"/>
    <w:semiHidden/>
    <w:rsid w:val="00F24B0B"/>
    <w:rPr>
      <w:rFonts w:ascii="Arial" w:hAnsi="Arial"/>
    </w:rPr>
  </w:style>
  <w:style w:type="paragraph" w:styleId="EndnoteText">
    <w:name w:val="endnote text"/>
    <w:basedOn w:val="Normal"/>
    <w:link w:val="EndnoteTextChar"/>
    <w:uiPriority w:val="99"/>
    <w:semiHidden/>
    <w:unhideWhenUsed/>
    <w:rsid w:val="00F24B0B"/>
    <w:pPr>
      <w:spacing w:line="240" w:lineRule="auto"/>
    </w:pPr>
    <w:rPr>
      <w:sz w:val="20"/>
      <w:szCs w:val="20"/>
    </w:rPr>
  </w:style>
  <w:style w:type="character" w:customStyle="1" w:styleId="EndnoteTextChar">
    <w:name w:val="Endnote Text Char"/>
    <w:basedOn w:val="DefaultParagraphFont"/>
    <w:link w:val="EndnoteText"/>
    <w:uiPriority w:val="99"/>
    <w:semiHidden/>
    <w:rsid w:val="00F24B0B"/>
    <w:rPr>
      <w:rFonts w:ascii="Arial" w:hAnsi="Arial"/>
      <w:sz w:val="20"/>
      <w:szCs w:val="20"/>
    </w:rPr>
  </w:style>
  <w:style w:type="paragraph" w:styleId="EnvelopeAddress">
    <w:name w:val="envelope address"/>
    <w:basedOn w:val="Normal"/>
    <w:uiPriority w:val="99"/>
    <w:semiHidden/>
    <w:unhideWhenUsed/>
    <w:rsid w:val="00F24B0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24B0B"/>
    <w:pPr>
      <w:spacing w:line="240" w:lineRule="auto"/>
    </w:pPr>
    <w:rPr>
      <w:rFonts w:asciiTheme="majorHAnsi" w:eastAsiaTheme="majorEastAsia" w:hAnsiTheme="majorHAnsi" w:cstheme="majorBidi"/>
      <w:sz w:val="20"/>
      <w:szCs w:val="20"/>
    </w:rPr>
  </w:style>
  <w:style w:type="character" w:customStyle="1" w:styleId="Heading5Char">
    <w:name w:val="Heading 5 Char"/>
    <w:basedOn w:val="DefaultParagraphFont"/>
    <w:link w:val="Heading5"/>
    <w:uiPriority w:val="9"/>
    <w:semiHidden/>
    <w:rsid w:val="00F24B0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24B0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24B0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24B0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24B0B"/>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F24B0B"/>
    <w:pPr>
      <w:spacing w:line="240" w:lineRule="auto"/>
    </w:pPr>
    <w:rPr>
      <w:i/>
      <w:iCs/>
    </w:rPr>
  </w:style>
  <w:style w:type="character" w:customStyle="1" w:styleId="HTMLAddressChar">
    <w:name w:val="HTML Address Char"/>
    <w:basedOn w:val="DefaultParagraphFont"/>
    <w:link w:val="HTMLAddress"/>
    <w:uiPriority w:val="99"/>
    <w:semiHidden/>
    <w:rsid w:val="00F24B0B"/>
    <w:rPr>
      <w:rFonts w:ascii="Arial" w:hAnsi="Arial"/>
      <w:i/>
      <w:iCs/>
    </w:rPr>
  </w:style>
  <w:style w:type="paragraph" w:styleId="HTMLPreformatted">
    <w:name w:val="HTML Preformatted"/>
    <w:basedOn w:val="Normal"/>
    <w:link w:val="HTMLPreformattedChar"/>
    <w:uiPriority w:val="99"/>
    <w:semiHidden/>
    <w:unhideWhenUsed/>
    <w:rsid w:val="00F24B0B"/>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24B0B"/>
    <w:rPr>
      <w:rFonts w:ascii="Consolas" w:hAnsi="Consolas"/>
      <w:sz w:val="20"/>
      <w:szCs w:val="20"/>
    </w:rPr>
  </w:style>
  <w:style w:type="paragraph" w:styleId="Index1">
    <w:name w:val="index 1"/>
    <w:basedOn w:val="Normal"/>
    <w:next w:val="Normal"/>
    <w:autoRedefine/>
    <w:uiPriority w:val="99"/>
    <w:semiHidden/>
    <w:unhideWhenUsed/>
    <w:rsid w:val="00F24B0B"/>
    <w:pPr>
      <w:spacing w:line="240" w:lineRule="auto"/>
      <w:ind w:left="220" w:hanging="220"/>
    </w:pPr>
  </w:style>
  <w:style w:type="paragraph" w:styleId="Index2">
    <w:name w:val="index 2"/>
    <w:basedOn w:val="Normal"/>
    <w:next w:val="Normal"/>
    <w:autoRedefine/>
    <w:uiPriority w:val="99"/>
    <w:semiHidden/>
    <w:unhideWhenUsed/>
    <w:rsid w:val="00F24B0B"/>
    <w:pPr>
      <w:spacing w:line="240" w:lineRule="auto"/>
      <w:ind w:left="440" w:hanging="220"/>
    </w:pPr>
  </w:style>
  <w:style w:type="paragraph" w:styleId="Index3">
    <w:name w:val="index 3"/>
    <w:basedOn w:val="Normal"/>
    <w:next w:val="Normal"/>
    <w:autoRedefine/>
    <w:uiPriority w:val="99"/>
    <w:semiHidden/>
    <w:unhideWhenUsed/>
    <w:rsid w:val="00F24B0B"/>
    <w:pPr>
      <w:spacing w:line="240" w:lineRule="auto"/>
      <w:ind w:left="660" w:hanging="220"/>
    </w:pPr>
  </w:style>
  <w:style w:type="paragraph" w:styleId="Index4">
    <w:name w:val="index 4"/>
    <w:basedOn w:val="Normal"/>
    <w:next w:val="Normal"/>
    <w:autoRedefine/>
    <w:uiPriority w:val="99"/>
    <w:semiHidden/>
    <w:unhideWhenUsed/>
    <w:rsid w:val="00F24B0B"/>
    <w:pPr>
      <w:spacing w:line="240" w:lineRule="auto"/>
      <w:ind w:left="880" w:hanging="220"/>
    </w:pPr>
  </w:style>
  <w:style w:type="paragraph" w:styleId="Index5">
    <w:name w:val="index 5"/>
    <w:basedOn w:val="Normal"/>
    <w:next w:val="Normal"/>
    <w:autoRedefine/>
    <w:uiPriority w:val="99"/>
    <w:semiHidden/>
    <w:unhideWhenUsed/>
    <w:rsid w:val="00F24B0B"/>
    <w:pPr>
      <w:spacing w:line="240" w:lineRule="auto"/>
      <w:ind w:left="1100" w:hanging="220"/>
    </w:pPr>
  </w:style>
  <w:style w:type="paragraph" w:styleId="Index6">
    <w:name w:val="index 6"/>
    <w:basedOn w:val="Normal"/>
    <w:next w:val="Normal"/>
    <w:autoRedefine/>
    <w:uiPriority w:val="99"/>
    <w:semiHidden/>
    <w:unhideWhenUsed/>
    <w:rsid w:val="00F24B0B"/>
    <w:pPr>
      <w:spacing w:line="240" w:lineRule="auto"/>
      <w:ind w:left="1320" w:hanging="220"/>
    </w:pPr>
  </w:style>
  <w:style w:type="paragraph" w:styleId="Index7">
    <w:name w:val="index 7"/>
    <w:basedOn w:val="Normal"/>
    <w:next w:val="Normal"/>
    <w:autoRedefine/>
    <w:uiPriority w:val="99"/>
    <w:semiHidden/>
    <w:unhideWhenUsed/>
    <w:rsid w:val="00F24B0B"/>
    <w:pPr>
      <w:spacing w:line="240" w:lineRule="auto"/>
      <w:ind w:left="1540" w:hanging="220"/>
    </w:pPr>
  </w:style>
  <w:style w:type="paragraph" w:styleId="Index8">
    <w:name w:val="index 8"/>
    <w:basedOn w:val="Normal"/>
    <w:next w:val="Normal"/>
    <w:autoRedefine/>
    <w:uiPriority w:val="99"/>
    <w:semiHidden/>
    <w:unhideWhenUsed/>
    <w:rsid w:val="00F24B0B"/>
    <w:pPr>
      <w:spacing w:line="240" w:lineRule="auto"/>
      <w:ind w:left="1760" w:hanging="220"/>
    </w:pPr>
  </w:style>
  <w:style w:type="paragraph" w:styleId="Index9">
    <w:name w:val="index 9"/>
    <w:basedOn w:val="Normal"/>
    <w:next w:val="Normal"/>
    <w:autoRedefine/>
    <w:uiPriority w:val="99"/>
    <w:semiHidden/>
    <w:unhideWhenUsed/>
    <w:rsid w:val="00F24B0B"/>
    <w:pPr>
      <w:spacing w:line="240" w:lineRule="auto"/>
      <w:ind w:left="1980" w:hanging="220"/>
    </w:pPr>
  </w:style>
  <w:style w:type="paragraph" w:styleId="IndexHeading">
    <w:name w:val="index heading"/>
    <w:basedOn w:val="Normal"/>
    <w:next w:val="Index1"/>
    <w:uiPriority w:val="99"/>
    <w:semiHidden/>
    <w:unhideWhenUsed/>
    <w:rsid w:val="00F24B0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24B0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24B0B"/>
    <w:rPr>
      <w:rFonts w:ascii="Arial" w:hAnsi="Arial"/>
      <w:i/>
      <w:iCs/>
      <w:color w:val="4472C4" w:themeColor="accent1"/>
    </w:rPr>
  </w:style>
  <w:style w:type="paragraph" w:styleId="List">
    <w:name w:val="List"/>
    <w:basedOn w:val="Normal"/>
    <w:uiPriority w:val="99"/>
    <w:semiHidden/>
    <w:unhideWhenUsed/>
    <w:rsid w:val="00F24B0B"/>
    <w:pPr>
      <w:ind w:left="283" w:hanging="283"/>
      <w:contextualSpacing/>
    </w:pPr>
  </w:style>
  <w:style w:type="paragraph" w:styleId="List2">
    <w:name w:val="List 2"/>
    <w:basedOn w:val="Normal"/>
    <w:uiPriority w:val="99"/>
    <w:semiHidden/>
    <w:unhideWhenUsed/>
    <w:rsid w:val="00F24B0B"/>
    <w:pPr>
      <w:ind w:left="566" w:hanging="283"/>
      <w:contextualSpacing/>
    </w:pPr>
  </w:style>
  <w:style w:type="paragraph" w:styleId="List3">
    <w:name w:val="List 3"/>
    <w:basedOn w:val="Normal"/>
    <w:uiPriority w:val="99"/>
    <w:semiHidden/>
    <w:unhideWhenUsed/>
    <w:rsid w:val="00F24B0B"/>
    <w:pPr>
      <w:ind w:left="849" w:hanging="283"/>
      <w:contextualSpacing/>
    </w:pPr>
  </w:style>
  <w:style w:type="paragraph" w:styleId="List4">
    <w:name w:val="List 4"/>
    <w:basedOn w:val="Normal"/>
    <w:uiPriority w:val="99"/>
    <w:semiHidden/>
    <w:unhideWhenUsed/>
    <w:rsid w:val="00F24B0B"/>
    <w:pPr>
      <w:ind w:left="1132" w:hanging="283"/>
      <w:contextualSpacing/>
    </w:pPr>
  </w:style>
  <w:style w:type="paragraph" w:styleId="List5">
    <w:name w:val="List 5"/>
    <w:basedOn w:val="Normal"/>
    <w:uiPriority w:val="99"/>
    <w:semiHidden/>
    <w:unhideWhenUsed/>
    <w:rsid w:val="00F24B0B"/>
    <w:pPr>
      <w:ind w:left="1415" w:hanging="283"/>
      <w:contextualSpacing/>
    </w:pPr>
  </w:style>
  <w:style w:type="paragraph" w:styleId="ListBullet">
    <w:name w:val="List Bullet"/>
    <w:basedOn w:val="Normal"/>
    <w:uiPriority w:val="99"/>
    <w:semiHidden/>
    <w:unhideWhenUsed/>
    <w:rsid w:val="00F24B0B"/>
    <w:pPr>
      <w:numPr>
        <w:numId w:val="10"/>
      </w:numPr>
      <w:contextualSpacing/>
    </w:pPr>
  </w:style>
  <w:style w:type="paragraph" w:styleId="ListBullet2">
    <w:name w:val="List Bullet 2"/>
    <w:basedOn w:val="Normal"/>
    <w:uiPriority w:val="99"/>
    <w:semiHidden/>
    <w:unhideWhenUsed/>
    <w:rsid w:val="00F24B0B"/>
    <w:pPr>
      <w:numPr>
        <w:numId w:val="11"/>
      </w:numPr>
      <w:contextualSpacing/>
    </w:pPr>
  </w:style>
  <w:style w:type="paragraph" w:styleId="ListBullet3">
    <w:name w:val="List Bullet 3"/>
    <w:basedOn w:val="Normal"/>
    <w:uiPriority w:val="99"/>
    <w:semiHidden/>
    <w:unhideWhenUsed/>
    <w:rsid w:val="00F24B0B"/>
    <w:pPr>
      <w:numPr>
        <w:numId w:val="12"/>
      </w:numPr>
      <w:contextualSpacing/>
    </w:pPr>
  </w:style>
  <w:style w:type="paragraph" w:styleId="ListBullet4">
    <w:name w:val="List Bullet 4"/>
    <w:basedOn w:val="Normal"/>
    <w:uiPriority w:val="99"/>
    <w:semiHidden/>
    <w:unhideWhenUsed/>
    <w:rsid w:val="00F24B0B"/>
    <w:pPr>
      <w:numPr>
        <w:numId w:val="13"/>
      </w:numPr>
      <w:contextualSpacing/>
    </w:pPr>
  </w:style>
  <w:style w:type="paragraph" w:styleId="ListBullet5">
    <w:name w:val="List Bullet 5"/>
    <w:basedOn w:val="Normal"/>
    <w:uiPriority w:val="99"/>
    <w:semiHidden/>
    <w:unhideWhenUsed/>
    <w:rsid w:val="00F24B0B"/>
    <w:pPr>
      <w:numPr>
        <w:numId w:val="14"/>
      </w:numPr>
      <w:contextualSpacing/>
    </w:pPr>
  </w:style>
  <w:style w:type="paragraph" w:styleId="ListContinue">
    <w:name w:val="List Continue"/>
    <w:basedOn w:val="Normal"/>
    <w:uiPriority w:val="99"/>
    <w:semiHidden/>
    <w:unhideWhenUsed/>
    <w:rsid w:val="00F24B0B"/>
    <w:pPr>
      <w:spacing w:after="120"/>
      <w:ind w:left="283"/>
      <w:contextualSpacing/>
    </w:pPr>
  </w:style>
  <w:style w:type="paragraph" w:styleId="ListContinue2">
    <w:name w:val="List Continue 2"/>
    <w:basedOn w:val="Normal"/>
    <w:uiPriority w:val="99"/>
    <w:semiHidden/>
    <w:unhideWhenUsed/>
    <w:rsid w:val="00F24B0B"/>
    <w:pPr>
      <w:spacing w:after="120"/>
      <w:ind w:left="566"/>
      <w:contextualSpacing/>
    </w:pPr>
  </w:style>
  <w:style w:type="paragraph" w:styleId="ListContinue3">
    <w:name w:val="List Continue 3"/>
    <w:basedOn w:val="Normal"/>
    <w:uiPriority w:val="99"/>
    <w:semiHidden/>
    <w:unhideWhenUsed/>
    <w:rsid w:val="00F24B0B"/>
    <w:pPr>
      <w:spacing w:after="120"/>
      <w:ind w:left="849"/>
      <w:contextualSpacing/>
    </w:pPr>
  </w:style>
  <w:style w:type="paragraph" w:styleId="ListContinue4">
    <w:name w:val="List Continue 4"/>
    <w:basedOn w:val="Normal"/>
    <w:uiPriority w:val="99"/>
    <w:semiHidden/>
    <w:unhideWhenUsed/>
    <w:rsid w:val="00F24B0B"/>
    <w:pPr>
      <w:spacing w:after="120"/>
      <w:ind w:left="1132"/>
      <w:contextualSpacing/>
    </w:pPr>
  </w:style>
  <w:style w:type="paragraph" w:styleId="ListContinue5">
    <w:name w:val="List Continue 5"/>
    <w:basedOn w:val="Normal"/>
    <w:uiPriority w:val="99"/>
    <w:semiHidden/>
    <w:unhideWhenUsed/>
    <w:rsid w:val="00F24B0B"/>
    <w:pPr>
      <w:spacing w:after="120"/>
      <w:ind w:left="1415"/>
      <w:contextualSpacing/>
    </w:pPr>
  </w:style>
  <w:style w:type="paragraph" w:styleId="ListNumber">
    <w:name w:val="List Number"/>
    <w:basedOn w:val="Normal"/>
    <w:uiPriority w:val="99"/>
    <w:semiHidden/>
    <w:unhideWhenUsed/>
    <w:rsid w:val="00F24B0B"/>
    <w:pPr>
      <w:numPr>
        <w:numId w:val="15"/>
      </w:numPr>
      <w:contextualSpacing/>
    </w:pPr>
  </w:style>
  <w:style w:type="paragraph" w:styleId="ListNumber2">
    <w:name w:val="List Number 2"/>
    <w:basedOn w:val="Normal"/>
    <w:uiPriority w:val="99"/>
    <w:semiHidden/>
    <w:unhideWhenUsed/>
    <w:rsid w:val="00F24B0B"/>
    <w:pPr>
      <w:numPr>
        <w:numId w:val="16"/>
      </w:numPr>
      <w:contextualSpacing/>
    </w:pPr>
  </w:style>
  <w:style w:type="paragraph" w:styleId="ListNumber3">
    <w:name w:val="List Number 3"/>
    <w:basedOn w:val="Normal"/>
    <w:uiPriority w:val="99"/>
    <w:semiHidden/>
    <w:unhideWhenUsed/>
    <w:rsid w:val="00F24B0B"/>
    <w:pPr>
      <w:numPr>
        <w:numId w:val="17"/>
      </w:numPr>
      <w:contextualSpacing/>
    </w:pPr>
  </w:style>
  <w:style w:type="paragraph" w:styleId="ListNumber4">
    <w:name w:val="List Number 4"/>
    <w:basedOn w:val="Normal"/>
    <w:uiPriority w:val="99"/>
    <w:semiHidden/>
    <w:unhideWhenUsed/>
    <w:rsid w:val="00F24B0B"/>
    <w:pPr>
      <w:numPr>
        <w:numId w:val="18"/>
      </w:numPr>
      <w:contextualSpacing/>
    </w:pPr>
  </w:style>
  <w:style w:type="paragraph" w:styleId="ListNumber5">
    <w:name w:val="List Number 5"/>
    <w:basedOn w:val="Normal"/>
    <w:uiPriority w:val="99"/>
    <w:semiHidden/>
    <w:unhideWhenUsed/>
    <w:rsid w:val="00F24B0B"/>
    <w:pPr>
      <w:numPr>
        <w:numId w:val="19"/>
      </w:numPr>
      <w:contextualSpacing/>
    </w:pPr>
  </w:style>
  <w:style w:type="paragraph" w:styleId="MacroText">
    <w:name w:val="macro"/>
    <w:link w:val="MacroTextChar"/>
    <w:uiPriority w:val="99"/>
    <w:semiHidden/>
    <w:unhideWhenUsed/>
    <w:rsid w:val="00F24B0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F24B0B"/>
    <w:rPr>
      <w:rFonts w:ascii="Consolas" w:hAnsi="Consolas"/>
      <w:sz w:val="20"/>
      <w:szCs w:val="20"/>
    </w:rPr>
  </w:style>
  <w:style w:type="paragraph" w:styleId="MessageHeader">
    <w:name w:val="Message Header"/>
    <w:basedOn w:val="Normal"/>
    <w:link w:val="MessageHeaderChar"/>
    <w:uiPriority w:val="99"/>
    <w:semiHidden/>
    <w:unhideWhenUsed/>
    <w:rsid w:val="00F24B0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24B0B"/>
    <w:rPr>
      <w:rFonts w:asciiTheme="majorHAnsi" w:eastAsiaTheme="majorEastAsia" w:hAnsiTheme="majorHAnsi" w:cstheme="majorBidi"/>
      <w:sz w:val="24"/>
      <w:szCs w:val="24"/>
      <w:shd w:val="pct20" w:color="auto" w:fill="auto"/>
    </w:rPr>
  </w:style>
  <w:style w:type="paragraph" w:styleId="NoSpacing">
    <w:name w:val="No Spacing"/>
    <w:uiPriority w:val="1"/>
    <w:qFormat/>
    <w:rsid w:val="00F24B0B"/>
    <w:pPr>
      <w:spacing w:after="0" w:line="240" w:lineRule="auto"/>
    </w:pPr>
    <w:rPr>
      <w:rFonts w:ascii="Arial" w:hAnsi="Arial"/>
    </w:rPr>
  </w:style>
  <w:style w:type="paragraph" w:styleId="NormalWeb">
    <w:name w:val="Normal (Web)"/>
    <w:basedOn w:val="Normal"/>
    <w:uiPriority w:val="99"/>
    <w:semiHidden/>
    <w:unhideWhenUsed/>
    <w:rsid w:val="00F24B0B"/>
    <w:rPr>
      <w:rFonts w:ascii="Times New Roman" w:hAnsi="Times New Roman" w:cs="Times New Roman"/>
      <w:sz w:val="24"/>
      <w:szCs w:val="24"/>
    </w:rPr>
  </w:style>
  <w:style w:type="paragraph" w:styleId="NormalIndent">
    <w:name w:val="Normal Indent"/>
    <w:basedOn w:val="Normal"/>
    <w:uiPriority w:val="99"/>
    <w:semiHidden/>
    <w:unhideWhenUsed/>
    <w:rsid w:val="00F24B0B"/>
    <w:pPr>
      <w:ind w:left="720"/>
    </w:pPr>
  </w:style>
  <w:style w:type="paragraph" w:styleId="NoteHeading">
    <w:name w:val="Note Heading"/>
    <w:basedOn w:val="Normal"/>
    <w:next w:val="Normal"/>
    <w:link w:val="NoteHeadingChar"/>
    <w:uiPriority w:val="99"/>
    <w:semiHidden/>
    <w:unhideWhenUsed/>
    <w:rsid w:val="00F24B0B"/>
    <w:pPr>
      <w:spacing w:line="240" w:lineRule="auto"/>
    </w:pPr>
  </w:style>
  <w:style w:type="character" w:customStyle="1" w:styleId="NoteHeadingChar">
    <w:name w:val="Note Heading Char"/>
    <w:basedOn w:val="DefaultParagraphFont"/>
    <w:link w:val="NoteHeading"/>
    <w:uiPriority w:val="99"/>
    <w:semiHidden/>
    <w:rsid w:val="00F24B0B"/>
    <w:rPr>
      <w:rFonts w:ascii="Arial" w:hAnsi="Arial"/>
    </w:rPr>
  </w:style>
  <w:style w:type="paragraph" w:styleId="PlainText">
    <w:name w:val="Plain Text"/>
    <w:basedOn w:val="Normal"/>
    <w:link w:val="PlainTextChar"/>
    <w:uiPriority w:val="99"/>
    <w:semiHidden/>
    <w:unhideWhenUsed/>
    <w:rsid w:val="00F24B0B"/>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24B0B"/>
    <w:rPr>
      <w:rFonts w:ascii="Consolas" w:hAnsi="Consolas"/>
      <w:sz w:val="21"/>
      <w:szCs w:val="21"/>
    </w:rPr>
  </w:style>
  <w:style w:type="paragraph" w:styleId="Quote">
    <w:name w:val="Quote"/>
    <w:basedOn w:val="Normal"/>
    <w:next w:val="Normal"/>
    <w:link w:val="QuoteChar"/>
    <w:uiPriority w:val="29"/>
    <w:qFormat/>
    <w:rsid w:val="00F24B0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24B0B"/>
    <w:rPr>
      <w:rFonts w:ascii="Arial" w:hAnsi="Arial"/>
      <w:i/>
      <w:iCs/>
      <w:color w:val="404040" w:themeColor="text1" w:themeTint="BF"/>
    </w:rPr>
  </w:style>
  <w:style w:type="paragraph" w:styleId="Salutation">
    <w:name w:val="Salutation"/>
    <w:basedOn w:val="Normal"/>
    <w:next w:val="Normal"/>
    <w:link w:val="SalutationChar"/>
    <w:uiPriority w:val="99"/>
    <w:semiHidden/>
    <w:unhideWhenUsed/>
    <w:rsid w:val="00F24B0B"/>
  </w:style>
  <w:style w:type="character" w:customStyle="1" w:styleId="SalutationChar">
    <w:name w:val="Salutation Char"/>
    <w:basedOn w:val="DefaultParagraphFont"/>
    <w:link w:val="Salutation"/>
    <w:uiPriority w:val="99"/>
    <w:semiHidden/>
    <w:rsid w:val="00F24B0B"/>
    <w:rPr>
      <w:rFonts w:ascii="Arial" w:hAnsi="Arial"/>
    </w:rPr>
  </w:style>
  <w:style w:type="paragraph" w:styleId="Signature">
    <w:name w:val="Signature"/>
    <w:basedOn w:val="Normal"/>
    <w:link w:val="SignatureChar"/>
    <w:uiPriority w:val="99"/>
    <w:semiHidden/>
    <w:unhideWhenUsed/>
    <w:rsid w:val="00F24B0B"/>
    <w:pPr>
      <w:spacing w:line="240" w:lineRule="auto"/>
      <w:ind w:left="4252"/>
    </w:pPr>
  </w:style>
  <w:style w:type="character" w:customStyle="1" w:styleId="SignatureChar">
    <w:name w:val="Signature Char"/>
    <w:basedOn w:val="DefaultParagraphFont"/>
    <w:link w:val="Signature"/>
    <w:uiPriority w:val="99"/>
    <w:semiHidden/>
    <w:rsid w:val="00F24B0B"/>
    <w:rPr>
      <w:rFonts w:ascii="Arial" w:hAnsi="Arial"/>
    </w:rPr>
  </w:style>
  <w:style w:type="paragraph" w:styleId="Subtitle">
    <w:name w:val="Subtitle"/>
    <w:basedOn w:val="Normal"/>
    <w:next w:val="Normal"/>
    <w:link w:val="SubtitleChar"/>
    <w:uiPriority w:val="11"/>
    <w:qFormat/>
    <w:rsid w:val="00F24B0B"/>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F24B0B"/>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F24B0B"/>
    <w:pPr>
      <w:ind w:left="220" w:hanging="220"/>
    </w:pPr>
  </w:style>
  <w:style w:type="paragraph" w:styleId="TableofFigures">
    <w:name w:val="table of figures"/>
    <w:basedOn w:val="Normal"/>
    <w:next w:val="Normal"/>
    <w:uiPriority w:val="99"/>
    <w:semiHidden/>
    <w:unhideWhenUsed/>
    <w:rsid w:val="00F24B0B"/>
  </w:style>
  <w:style w:type="paragraph" w:styleId="Title">
    <w:name w:val="Title"/>
    <w:basedOn w:val="Normal"/>
    <w:next w:val="Normal"/>
    <w:link w:val="TitleChar"/>
    <w:uiPriority w:val="10"/>
    <w:qFormat/>
    <w:rsid w:val="00F24B0B"/>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B0B"/>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F24B0B"/>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F24B0B"/>
    <w:pPr>
      <w:spacing w:after="100"/>
      <w:ind w:left="660"/>
    </w:pPr>
  </w:style>
  <w:style w:type="paragraph" w:styleId="TOC5">
    <w:name w:val="toc 5"/>
    <w:basedOn w:val="Normal"/>
    <w:next w:val="Normal"/>
    <w:autoRedefine/>
    <w:uiPriority w:val="39"/>
    <w:semiHidden/>
    <w:unhideWhenUsed/>
    <w:rsid w:val="00F24B0B"/>
    <w:pPr>
      <w:spacing w:after="100"/>
      <w:ind w:left="880"/>
    </w:pPr>
  </w:style>
  <w:style w:type="paragraph" w:styleId="TOC6">
    <w:name w:val="toc 6"/>
    <w:basedOn w:val="Normal"/>
    <w:next w:val="Normal"/>
    <w:autoRedefine/>
    <w:uiPriority w:val="39"/>
    <w:semiHidden/>
    <w:unhideWhenUsed/>
    <w:rsid w:val="00F24B0B"/>
    <w:pPr>
      <w:spacing w:after="100"/>
      <w:ind w:left="1100"/>
    </w:pPr>
  </w:style>
  <w:style w:type="paragraph" w:styleId="TOC7">
    <w:name w:val="toc 7"/>
    <w:basedOn w:val="Normal"/>
    <w:next w:val="Normal"/>
    <w:autoRedefine/>
    <w:uiPriority w:val="39"/>
    <w:semiHidden/>
    <w:unhideWhenUsed/>
    <w:rsid w:val="00F24B0B"/>
    <w:pPr>
      <w:spacing w:after="100"/>
      <w:ind w:left="1320"/>
    </w:pPr>
  </w:style>
  <w:style w:type="paragraph" w:styleId="TOC8">
    <w:name w:val="toc 8"/>
    <w:basedOn w:val="Normal"/>
    <w:next w:val="Normal"/>
    <w:autoRedefine/>
    <w:uiPriority w:val="39"/>
    <w:semiHidden/>
    <w:unhideWhenUsed/>
    <w:rsid w:val="00F24B0B"/>
    <w:pPr>
      <w:spacing w:after="100"/>
      <w:ind w:left="1540"/>
    </w:pPr>
  </w:style>
  <w:style w:type="paragraph" w:styleId="TOC9">
    <w:name w:val="toc 9"/>
    <w:basedOn w:val="Normal"/>
    <w:next w:val="Normal"/>
    <w:autoRedefine/>
    <w:uiPriority w:val="39"/>
    <w:semiHidden/>
    <w:unhideWhenUsed/>
    <w:rsid w:val="00F24B0B"/>
    <w:pPr>
      <w:spacing w:after="100"/>
      <w:ind w:left="1760"/>
    </w:pPr>
  </w:style>
  <w:style w:type="character" w:styleId="Mention">
    <w:name w:val="Mention"/>
    <w:basedOn w:val="DefaultParagraphFont"/>
    <w:uiPriority w:val="99"/>
    <w:unhideWhenUsed/>
    <w:rsid w:val="00EE280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923655">
      <w:bodyDiv w:val="1"/>
      <w:marLeft w:val="0"/>
      <w:marRight w:val="0"/>
      <w:marTop w:val="0"/>
      <w:marBottom w:val="0"/>
      <w:divBdr>
        <w:top w:val="none" w:sz="0" w:space="0" w:color="auto"/>
        <w:left w:val="none" w:sz="0" w:space="0" w:color="auto"/>
        <w:bottom w:val="none" w:sz="0" w:space="0" w:color="auto"/>
        <w:right w:val="none" w:sz="0" w:space="0" w:color="auto"/>
      </w:divBdr>
    </w:div>
    <w:div w:id="897401801">
      <w:bodyDiv w:val="1"/>
      <w:marLeft w:val="0"/>
      <w:marRight w:val="0"/>
      <w:marTop w:val="0"/>
      <w:marBottom w:val="0"/>
      <w:divBdr>
        <w:top w:val="none" w:sz="0" w:space="0" w:color="auto"/>
        <w:left w:val="none" w:sz="0" w:space="0" w:color="auto"/>
        <w:bottom w:val="none" w:sz="0" w:space="0" w:color="auto"/>
        <w:right w:val="none" w:sz="0" w:space="0" w:color="auto"/>
      </w:divBdr>
    </w:div>
    <w:div w:id="946502601">
      <w:bodyDiv w:val="1"/>
      <w:marLeft w:val="0"/>
      <w:marRight w:val="0"/>
      <w:marTop w:val="0"/>
      <w:marBottom w:val="0"/>
      <w:divBdr>
        <w:top w:val="none" w:sz="0" w:space="0" w:color="auto"/>
        <w:left w:val="none" w:sz="0" w:space="0" w:color="auto"/>
        <w:bottom w:val="none" w:sz="0" w:space="0" w:color="auto"/>
        <w:right w:val="none" w:sz="0" w:space="0" w:color="auto"/>
      </w:divBdr>
    </w:div>
    <w:div w:id="1013993533">
      <w:bodyDiv w:val="1"/>
      <w:marLeft w:val="0"/>
      <w:marRight w:val="0"/>
      <w:marTop w:val="0"/>
      <w:marBottom w:val="0"/>
      <w:divBdr>
        <w:top w:val="none" w:sz="0" w:space="0" w:color="auto"/>
        <w:left w:val="none" w:sz="0" w:space="0" w:color="auto"/>
        <w:bottom w:val="none" w:sz="0" w:space="0" w:color="auto"/>
        <w:right w:val="none" w:sz="0" w:space="0" w:color="auto"/>
      </w:divBdr>
    </w:div>
    <w:div w:id="1154646004">
      <w:bodyDiv w:val="1"/>
      <w:marLeft w:val="0"/>
      <w:marRight w:val="0"/>
      <w:marTop w:val="0"/>
      <w:marBottom w:val="0"/>
      <w:divBdr>
        <w:top w:val="none" w:sz="0" w:space="0" w:color="auto"/>
        <w:left w:val="none" w:sz="0" w:space="0" w:color="auto"/>
        <w:bottom w:val="none" w:sz="0" w:space="0" w:color="auto"/>
        <w:right w:val="none" w:sz="0" w:space="0" w:color="auto"/>
      </w:divBdr>
    </w:div>
    <w:div w:id="1178538443">
      <w:bodyDiv w:val="1"/>
      <w:marLeft w:val="0"/>
      <w:marRight w:val="0"/>
      <w:marTop w:val="0"/>
      <w:marBottom w:val="0"/>
      <w:divBdr>
        <w:top w:val="none" w:sz="0" w:space="0" w:color="auto"/>
        <w:left w:val="none" w:sz="0" w:space="0" w:color="auto"/>
        <w:bottom w:val="none" w:sz="0" w:space="0" w:color="auto"/>
        <w:right w:val="none" w:sz="0" w:space="0" w:color="auto"/>
      </w:divBdr>
    </w:div>
    <w:div w:id="1221399435">
      <w:bodyDiv w:val="1"/>
      <w:marLeft w:val="0"/>
      <w:marRight w:val="0"/>
      <w:marTop w:val="0"/>
      <w:marBottom w:val="0"/>
      <w:divBdr>
        <w:top w:val="none" w:sz="0" w:space="0" w:color="auto"/>
        <w:left w:val="none" w:sz="0" w:space="0" w:color="auto"/>
        <w:bottom w:val="none" w:sz="0" w:space="0" w:color="auto"/>
        <w:right w:val="none" w:sz="0" w:space="0" w:color="auto"/>
      </w:divBdr>
    </w:div>
    <w:div w:id="1242643153">
      <w:bodyDiv w:val="1"/>
      <w:marLeft w:val="0"/>
      <w:marRight w:val="0"/>
      <w:marTop w:val="0"/>
      <w:marBottom w:val="0"/>
      <w:divBdr>
        <w:top w:val="none" w:sz="0" w:space="0" w:color="auto"/>
        <w:left w:val="none" w:sz="0" w:space="0" w:color="auto"/>
        <w:bottom w:val="none" w:sz="0" w:space="0" w:color="auto"/>
        <w:right w:val="none" w:sz="0" w:space="0" w:color="auto"/>
      </w:divBdr>
    </w:div>
    <w:div w:id="1274745503">
      <w:bodyDiv w:val="1"/>
      <w:marLeft w:val="0"/>
      <w:marRight w:val="0"/>
      <w:marTop w:val="0"/>
      <w:marBottom w:val="0"/>
      <w:divBdr>
        <w:top w:val="none" w:sz="0" w:space="0" w:color="auto"/>
        <w:left w:val="none" w:sz="0" w:space="0" w:color="auto"/>
        <w:bottom w:val="none" w:sz="0" w:space="0" w:color="auto"/>
        <w:right w:val="none" w:sz="0" w:space="0" w:color="auto"/>
      </w:divBdr>
    </w:div>
    <w:div w:id="1290429593">
      <w:bodyDiv w:val="1"/>
      <w:marLeft w:val="0"/>
      <w:marRight w:val="0"/>
      <w:marTop w:val="0"/>
      <w:marBottom w:val="0"/>
      <w:divBdr>
        <w:top w:val="none" w:sz="0" w:space="0" w:color="auto"/>
        <w:left w:val="none" w:sz="0" w:space="0" w:color="auto"/>
        <w:bottom w:val="none" w:sz="0" w:space="0" w:color="auto"/>
        <w:right w:val="none" w:sz="0" w:space="0" w:color="auto"/>
      </w:divBdr>
    </w:div>
    <w:div w:id="1303148331">
      <w:bodyDiv w:val="1"/>
      <w:marLeft w:val="0"/>
      <w:marRight w:val="0"/>
      <w:marTop w:val="0"/>
      <w:marBottom w:val="0"/>
      <w:divBdr>
        <w:top w:val="none" w:sz="0" w:space="0" w:color="auto"/>
        <w:left w:val="none" w:sz="0" w:space="0" w:color="auto"/>
        <w:bottom w:val="none" w:sz="0" w:space="0" w:color="auto"/>
        <w:right w:val="none" w:sz="0" w:space="0" w:color="auto"/>
      </w:divBdr>
    </w:div>
    <w:div w:id="1586956847">
      <w:bodyDiv w:val="1"/>
      <w:marLeft w:val="0"/>
      <w:marRight w:val="0"/>
      <w:marTop w:val="0"/>
      <w:marBottom w:val="0"/>
      <w:divBdr>
        <w:top w:val="none" w:sz="0" w:space="0" w:color="auto"/>
        <w:left w:val="none" w:sz="0" w:space="0" w:color="auto"/>
        <w:bottom w:val="none" w:sz="0" w:space="0" w:color="auto"/>
        <w:right w:val="none" w:sz="0" w:space="0" w:color="auto"/>
      </w:divBdr>
    </w:div>
    <w:div w:id="1609502075">
      <w:bodyDiv w:val="1"/>
      <w:marLeft w:val="0"/>
      <w:marRight w:val="0"/>
      <w:marTop w:val="0"/>
      <w:marBottom w:val="0"/>
      <w:divBdr>
        <w:top w:val="none" w:sz="0" w:space="0" w:color="auto"/>
        <w:left w:val="none" w:sz="0" w:space="0" w:color="auto"/>
        <w:bottom w:val="none" w:sz="0" w:space="0" w:color="auto"/>
        <w:right w:val="none" w:sz="0" w:space="0" w:color="auto"/>
      </w:divBdr>
    </w:div>
    <w:div w:id="1640453140">
      <w:bodyDiv w:val="1"/>
      <w:marLeft w:val="0"/>
      <w:marRight w:val="0"/>
      <w:marTop w:val="0"/>
      <w:marBottom w:val="0"/>
      <w:divBdr>
        <w:top w:val="none" w:sz="0" w:space="0" w:color="auto"/>
        <w:left w:val="none" w:sz="0" w:space="0" w:color="auto"/>
        <w:bottom w:val="none" w:sz="0" w:space="0" w:color="auto"/>
        <w:right w:val="none" w:sz="0" w:space="0" w:color="auto"/>
      </w:divBdr>
    </w:div>
    <w:div w:id="1647933375">
      <w:bodyDiv w:val="1"/>
      <w:marLeft w:val="0"/>
      <w:marRight w:val="0"/>
      <w:marTop w:val="0"/>
      <w:marBottom w:val="0"/>
      <w:divBdr>
        <w:top w:val="none" w:sz="0" w:space="0" w:color="auto"/>
        <w:left w:val="none" w:sz="0" w:space="0" w:color="auto"/>
        <w:bottom w:val="none" w:sz="0" w:space="0" w:color="auto"/>
        <w:right w:val="none" w:sz="0" w:space="0" w:color="auto"/>
      </w:divBdr>
    </w:div>
    <w:div w:id="1786339372">
      <w:bodyDiv w:val="1"/>
      <w:marLeft w:val="0"/>
      <w:marRight w:val="0"/>
      <w:marTop w:val="0"/>
      <w:marBottom w:val="0"/>
      <w:divBdr>
        <w:top w:val="none" w:sz="0" w:space="0" w:color="auto"/>
        <w:left w:val="none" w:sz="0" w:space="0" w:color="auto"/>
        <w:bottom w:val="none" w:sz="0" w:space="0" w:color="auto"/>
        <w:right w:val="none" w:sz="0" w:space="0" w:color="auto"/>
      </w:divBdr>
    </w:div>
    <w:div w:id="1854763032">
      <w:bodyDiv w:val="1"/>
      <w:marLeft w:val="0"/>
      <w:marRight w:val="0"/>
      <w:marTop w:val="0"/>
      <w:marBottom w:val="0"/>
      <w:divBdr>
        <w:top w:val="none" w:sz="0" w:space="0" w:color="auto"/>
        <w:left w:val="none" w:sz="0" w:space="0" w:color="auto"/>
        <w:bottom w:val="none" w:sz="0" w:space="0" w:color="auto"/>
        <w:right w:val="none" w:sz="0" w:space="0" w:color="auto"/>
      </w:divBdr>
    </w:div>
    <w:div w:id="1896350703">
      <w:bodyDiv w:val="1"/>
      <w:marLeft w:val="0"/>
      <w:marRight w:val="0"/>
      <w:marTop w:val="0"/>
      <w:marBottom w:val="0"/>
      <w:divBdr>
        <w:top w:val="none" w:sz="0" w:space="0" w:color="auto"/>
        <w:left w:val="none" w:sz="0" w:space="0" w:color="auto"/>
        <w:bottom w:val="none" w:sz="0" w:space="0" w:color="auto"/>
        <w:right w:val="none" w:sz="0" w:space="0" w:color="auto"/>
      </w:divBdr>
    </w:div>
    <w:div w:id="198430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d-international@bristol.ac.uk" TargetMode="External"/><Relationship Id="rId18" Type="http://schemas.openxmlformats.org/officeDocument/2006/relationships/hyperlink" Target="https://www.gov.uk/guidance/expenses-rates-for-employees-travelling-outside-the-uk" TargetMode="External"/><Relationship Id="rId26" Type="http://schemas.openxmlformats.org/officeDocument/2006/relationships/hyperlink" Target="https://www.gov.uk/guidance/expenses-rates-for-employees-travelling-outside-the-uk" TargetMode="External"/><Relationship Id="rId39" Type="http://schemas.openxmlformats.org/officeDocument/2006/relationships/theme" Target="theme/theme1.xml"/><Relationship Id="rId21" Type="http://schemas.openxmlformats.org/officeDocument/2006/relationships/hyperlink" Target="https://uob.sharepoint.com/sites/finance-services/SitePages/travel-and-expenses-policy.aspx" TargetMode="External"/><Relationship Id="rId34" Type="http://schemas.openxmlformats.org/officeDocument/2006/relationships/hyperlink" Target="https://www.ukri.org/publications/ukri-project-co-lead-international/ukri-project-co-lead-international-policy/" TargetMode="External"/><Relationship Id="rId7" Type="http://schemas.openxmlformats.org/officeDocument/2006/relationships/settings" Target="settings.xml"/><Relationship Id="rId12" Type="http://schemas.openxmlformats.org/officeDocument/2006/relationships/hyperlink" Target="https://uob.sharepoint.com/sites/hr-finance-systems-support/SitePages/home-worktribe.aspx" TargetMode="External"/><Relationship Id="rId17" Type="http://schemas.openxmlformats.org/officeDocument/2006/relationships/hyperlink" Target="https://www.bristol.ac.uk/staff/accommodation/" TargetMode="External"/><Relationship Id="rId25" Type="http://schemas.openxmlformats.org/officeDocument/2006/relationships/hyperlink" Target="https://uob.sharepoint.com/sites/finance-services/SitePages/travel-and-expenses-policy.aspx" TargetMode="External"/><Relationship Id="rId33" Type="http://schemas.openxmlformats.org/officeDocument/2006/relationships/hyperlink" Target="https://uob.sharepoint.com/sites/finance-services/SitePages/travel-and-expenses-policy.aspx"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ob.sharepoint.com/sites/finance-services/SitePages/Buying-business-travel.aspx?_gl=1*1lfxdmr*_ga*bXljYXJlZXIuYnJpc3RvbC5hYy51aw..*_ga_6R8SPL3HLT*czE3NDY2MTcwMjMkbzEzMzEkZzEkdDE3NDY2MTg4ODUkajQ3JGwwJGgw" TargetMode="External"/><Relationship Id="rId20" Type="http://schemas.openxmlformats.org/officeDocument/2006/relationships/hyperlink" Target="https://www.gov.uk/guidance/expenses-rates-for-employees-travelling-outside-the-uk" TargetMode="External"/><Relationship Id="rId29" Type="http://schemas.openxmlformats.org/officeDocument/2006/relationships/hyperlink" Target="https://uob.sharepoint.com/sites/red/SitePages/Resource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xe.com/currencyconverter/" TargetMode="External"/><Relationship Id="rId24" Type="http://schemas.openxmlformats.org/officeDocument/2006/relationships/hyperlink" Target="https://www.bristol.ac.uk/international-research-development/bristol-research-development-opportunities/rdica/" TargetMode="External"/><Relationship Id="rId32" Type="http://schemas.openxmlformats.org/officeDocument/2006/relationships/hyperlink" Target="https://www.gov.uk/guidance/expenses-rates-for-employees-travelling-outside-the-uk"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uob.sharepoint.com/sites/finance-services/SitePages/travel-and-expenses-policy.aspx" TargetMode="External"/><Relationship Id="rId23" Type="http://schemas.openxmlformats.org/officeDocument/2006/relationships/hyperlink" Target="mailto:rd-international@bristol.ac.uk" TargetMode="External"/><Relationship Id="rId28" Type="http://schemas.openxmlformats.org/officeDocument/2006/relationships/hyperlink" Target="https://www.bristol.ac.uk/research/"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uob.sharepoint.com/sites/finance-services/SitePages/travel-and-expenses-policy.aspx" TargetMode="External"/><Relationship Id="rId31" Type="http://schemas.openxmlformats.org/officeDocument/2006/relationships/hyperlink" Target="https://express-licences.bristol.ac.uk/product/tepso-toolk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d-international@bristol.ac.uk" TargetMode="External"/><Relationship Id="rId22" Type="http://schemas.openxmlformats.org/officeDocument/2006/relationships/hyperlink" Target="https://uob.sharepoint.com/sites/finance-services/SitePages/travel-and-expenses-policy.aspx" TargetMode="External"/><Relationship Id="rId27" Type="http://schemas.openxmlformats.org/officeDocument/2006/relationships/hyperlink" Target="https://uob.sharepoint.com/sites/finance-services/SitePages/travel-and-expenses-policy.aspx" TargetMode="External"/><Relationship Id="rId30" Type="http://schemas.openxmlformats.org/officeDocument/2006/relationships/hyperlink" Target="https://www.bristol.ac.uk/international-research-development/bristol-research-development-opportunities/rdica/" TargetMode="External"/><Relationship Id="rId35" Type="http://schemas.openxmlformats.org/officeDocument/2006/relationships/hyperlink" Target="mailto:rd-international@bristol.ac.uk"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6805b2-7ce9-4571-a2be-7798ecb8049c" xsi:nil="true"/>
    <lcf76f155ced4ddcb4097134ff3c332f xmlns="f4cb3750-ddfc-4396-891f-d1cae0d09c8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9EE23674052D47B12AE58D556CAC03" ma:contentTypeVersion="17" ma:contentTypeDescription="Create a new document." ma:contentTypeScope="" ma:versionID="b205dd7ba0977de7c4d2c2ec317a8a11">
  <xsd:schema xmlns:xsd="http://www.w3.org/2001/XMLSchema" xmlns:xs="http://www.w3.org/2001/XMLSchema" xmlns:p="http://schemas.microsoft.com/office/2006/metadata/properties" xmlns:ns2="f4cb3750-ddfc-4396-891f-d1cae0d09c85" xmlns:ns3="8b6805b2-7ce9-4571-a2be-7798ecb8049c" targetNamespace="http://schemas.microsoft.com/office/2006/metadata/properties" ma:root="true" ma:fieldsID="cc2801992436536d3b855dd092a0447e" ns2:_="" ns3:_="">
    <xsd:import namespace="f4cb3750-ddfc-4396-891f-d1cae0d09c85"/>
    <xsd:import namespace="8b6805b2-7ce9-4571-a2be-7798ecb8049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b3750-ddfc-4396-891f-d1cae0d09c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805b2-7ce9-4571-a2be-7798ecb8049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6c1e622-8221-4acd-b702-2f3eb6ea70fd}" ma:internalName="TaxCatchAll" ma:showField="CatchAllData" ma:web="8b6805b2-7ce9-4571-a2be-7798ecb8049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7B798C-62F9-4C4C-BA84-7B71D5FA4CBB}">
  <ds:schemaRefs>
    <ds:schemaRef ds:uri="http://schemas.openxmlformats.org/officeDocument/2006/bibliography"/>
  </ds:schemaRefs>
</ds:datastoreItem>
</file>

<file path=customXml/itemProps2.xml><?xml version="1.0" encoding="utf-8"?>
<ds:datastoreItem xmlns:ds="http://schemas.openxmlformats.org/officeDocument/2006/customXml" ds:itemID="{E6F48C52-21B3-4DCD-875A-A9CFF7B7E38C}">
  <ds:schemaRefs>
    <ds:schemaRef ds:uri="http://schemas.microsoft.com/sharepoint/v3/contenttype/forms"/>
  </ds:schemaRefs>
</ds:datastoreItem>
</file>

<file path=customXml/itemProps3.xml><?xml version="1.0" encoding="utf-8"?>
<ds:datastoreItem xmlns:ds="http://schemas.openxmlformats.org/officeDocument/2006/customXml" ds:itemID="{5AC3E2D5-2488-49FB-8B7B-4768D6015063}">
  <ds:schemaRef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www.w3.org/XML/1998/namespace"/>
    <ds:schemaRef ds:uri="http://purl.org/dc/elements/1.1/"/>
    <ds:schemaRef ds:uri="8b6805b2-7ce9-4571-a2be-7798ecb8049c"/>
    <ds:schemaRef ds:uri="http://schemas.microsoft.com/office/infopath/2007/PartnerControls"/>
    <ds:schemaRef ds:uri="f4cb3750-ddfc-4396-891f-d1cae0d09c85"/>
    <ds:schemaRef ds:uri="http://purl.org/dc/terms/"/>
  </ds:schemaRefs>
</ds:datastoreItem>
</file>

<file path=customXml/itemProps4.xml><?xml version="1.0" encoding="utf-8"?>
<ds:datastoreItem xmlns:ds="http://schemas.openxmlformats.org/officeDocument/2006/customXml" ds:itemID="{CFD9AC9C-89FB-4088-A2EF-CA40BB78E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b3750-ddfc-4396-891f-d1cae0d09c85"/>
    <ds:schemaRef ds:uri="8b6805b2-7ce9-4571-a2be-7798ecb80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5126</Words>
  <Characters>30296</Characters>
  <Application>Microsoft Office Word</Application>
  <DocSecurity>0</DocSecurity>
  <Lines>721</Lines>
  <Paragraphs>416</Paragraphs>
  <ScaleCrop>false</ScaleCrop>
  <Company/>
  <LinksUpToDate>false</LinksUpToDate>
  <CharactersWithSpaces>35006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Winch</dc:creator>
  <cp:keywords/>
  <dc:description/>
  <cp:lastModifiedBy>Ben Forrest</cp:lastModifiedBy>
  <cp:revision>2</cp:revision>
  <cp:lastPrinted>2023-06-26T06:14:00Z</cp:lastPrinted>
  <dcterms:created xsi:type="dcterms:W3CDTF">2025-12-16T11:29:00Z</dcterms:created>
  <dcterms:modified xsi:type="dcterms:W3CDTF">2025-12-16T11:29:00Z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0x010100F49EE23674052D47B12AE58D556CAC03</vt:lpwstr>
  </property>
  <property fmtid="{D5CDD505-2E9C-101B-9397-08002B2CF9AE}" pid="3" name="MediaServiceImageTags">
    <vt:lpwstr/>
  </property>
  <property fmtid="{D5CDD505-2E9C-101B-9397-08002B2CF9AE}" pid="4" name="Order">
    <vt:r8>4931200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